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B" w:rsidRDefault="00DF2B16" w:rsidP="00A8417B">
      <w:pPr>
        <w:jc w:val="center"/>
        <w:rPr>
          <w:b/>
        </w:rPr>
      </w:pPr>
      <w:r>
        <w:rPr>
          <w:b/>
        </w:rPr>
        <w:t>Actividades</w:t>
      </w:r>
      <w:r w:rsidR="00A8417B">
        <w:rPr>
          <w:b/>
        </w:rPr>
        <w:t xml:space="preserve"> del voluntario</w:t>
      </w:r>
    </w:p>
    <w:p w:rsidR="00D272DC" w:rsidRPr="006F293B" w:rsidRDefault="00D272DC" w:rsidP="00D272DC">
      <w:pPr>
        <w:pStyle w:val="Heading3"/>
        <w:rPr>
          <w:rFonts w:asciiTheme="minorHAnsi" w:hAnsiTheme="minorHAnsi"/>
          <w:color w:val="548DD4" w:themeColor="text2" w:themeTint="99"/>
          <w:sz w:val="24"/>
        </w:rPr>
      </w:pPr>
      <w:r w:rsidRPr="00AF17A6">
        <w:rPr>
          <w:rFonts w:asciiTheme="minorHAnsi" w:hAnsiTheme="minorHAnsi"/>
          <w:color w:val="548DD4" w:themeColor="text2" w:themeTint="99"/>
          <w:sz w:val="24"/>
        </w:rPr>
        <w:t xml:space="preserve">Explicación </w:t>
      </w: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La administración efectiva del voluntariado en una organización requiere de planeación, infraestructura y de un programa de voluntariado. Es importante destinar el tiempo y los recursos necesarios para crear y mantener el programa, e</w:t>
      </w:r>
      <w:r w:rsidRPr="00F6052A">
        <w:rPr>
          <w:rFonts w:asciiTheme="minorHAnsi" w:hAnsiTheme="minorHAnsi"/>
          <w:bCs/>
        </w:rPr>
        <w:t>l cual debe de definir y plasmar por escrito las actividades que pueden realizar los voluntarios.</w:t>
      </w: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  <w:sz w:val="14"/>
        </w:rPr>
      </w:pP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  <w:bCs/>
        </w:rPr>
      </w:pPr>
      <w:r w:rsidRPr="00F6052A">
        <w:rPr>
          <w:rFonts w:asciiTheme="minorHAnsi" w:hAnsiTheme="minorHAnsi"/>
        </w:rPr>
        <w:t xml:space="preserve">Para un exitoso programa institucional de voluntariado es importante definir dentro del organigrama de la institución </w:t>
      </w:r>
      <w:r w:rsidRPr="00F6052A">
        <w:rPr>
          <w:rFonts w:asciiTheme="minorHAnsi" w:hAnsiTheme="minorHAnsi"/>
          <w:bCs/>
        </w:rPr>
        <w:t xml:space="preserve">¿Quién lo hace?, ¿Quién lo opera y administra? Existen varias experiencias pero hay tres muy buenas estrategias para el desarrollo del programa de voluntariado: </w:t>
      </w: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  <w:bCs/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F6052A">
        <w:rPr>
          <w:bCs/>
        </w:rPr>
        <w:t>Asignar las tareas al Director de Desarrollo Institucional.</w:t>
      </w:r>
    </w:p>
    <w:p w:rsidR="00A8417B" w:rsidRPr="00F6052A" w:rsidRDefault="00A8417B" w:rsidP="00BE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F6052A">
        <w:rPr>
          <w:bCs/>
        </w:rPr>
        <w:t>Desarrollar un programa institucional cuyas funciones son asignadas a un coordinador.</w:t>
      </w:r>
    </w:p>
    <w:p w:rsidR="00A8417B" w:rsidRPr="00F6052A" w:rsidRDefault="00A8417B" w:rsidP="00BE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F6052A">
        <w:rPr>
          <w:bCs/>
        </w:rPr>
        <w:t>Un voluntario desarrolla el programa y puede llegar a ser personal remunerado</w:t>
      </w:r>
      <w:r w:rsidRPr="00F6052A">
        <w:rPr>
          <w:rStyle w:val="FootnoteReference"/>
          <w:bCs/>
        </w:rPr>
        <w:footnoteReference w:id="1"/>
      </w:r>
      <w:r w:rsidRPr="00F6052A">
        <w:rPr>
          <w:bCs/>
        </w:rPr>
        <w:t>.</w:t>
      </w: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  <w:sz w:val="14"/>
        </w:rPr>
      </w:pPr>
    </w:p>
    <w:p w:rsidR="00A8417B" w:rsidRPr="00F6052A" w:rsidRDefault="00A8417B" w:rsidP="00A8417B">
      <w:pPr>
        <w:jc w:val="both"/>
        <w:rPr>
          <w:bCs/>
        </w:rPr>
      </w:pPr>
      <w:r w:rsidRPr="00F6052A">
        <w:rPr>
          <w:bCs/>
        </w:rPr>
        <w:t xml:space="preserve">Un programa de voluntariado contempla, entre otros, los siguientes aspectos: </w:t>
      </w:r>
    </w:p>
    <w:p w:rsidR="00A8417B" w:rsidRPr="00F6052A" w:rsidRDefault="00A8417B" w:rsidP="00A8417B">
      <w:pPr>
        <w:jc w:val="both"/>
        <w:rPr>
          <w:bCs/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Reclutamiento y selección del voluntario.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Convocatoria: medios y mecanismos para atraer voluntarios 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Solicitud para ser voluntario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Reglamento interno para voluntarios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Perfil del voluntario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Proceso de reclutamiento y selección: entrevistas, exámenes, etc.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Carta de aceptación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Carta compromiso</w:t>
      </w:r>
    </w:p>
    <w:p w:rsidR="00A8417B" w:rsidRPr="00F6052A" w:rsidRDefault="00A8417B" w:rsidP="00BE021D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Abrir y administrar expediente del voluntario</w:t>
      </w:r>
    </w:p>
    <w:p w:rsidR="00A8417B" w:rsidRPr="00F6052A" w:rsidRDefault="00A8417B" w:rsidP="00A8417B">
      <w:pPr>
        <w:pStyle w:val="NoSpacing"/>
        <w:spacing w:line="276" w:lineRule="auto"/>
        <w:ind w:left="1440"/>
        <w:jc w:val="both"/>
        <w:rPr>
          <w:rFonts w:asciiTheme="minorHAnsi" w:hAnsiTheme="minorHAnsi"/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Admisión e inducción del voluntario.</w:t>
      </w:r>
    </w:p>
    <w:p w:rsidR="00A8417B" w:rsidRPr="00F6052A" w:rsidRDefault="00A8417B" w:rsidP="00BE021D">
      <w:pPr>
        <w:pStyle w:val="ListParagraph"/>
        <w:numPr>
          <w:ilvl w:val="0"/>
          <w:numId w:val="4"/>
        </w:numPr>
        <w:spacing w:after="0"/>
        <w:jc w:val="both"/>
      </w:pPr>
      <w:r w:rsidRPr="00F6052A">
        <w:t>Objeto social y estructura organizacional</w:t>
      </w:r>
    </w:p>
    <w:p w:rsidR="00A8417B" w:rsidRPr="00F6052A" w:rsidRDefault="00A8417B" w:rsidP="00BE021D">
      <w:pPr>
        <w:pStyle w:val="ListParagraph"/>
        <w:numPr>
          <w:ilvl w:val="0"/>
          <w:numId w:val="4"/>
        </w:numPr>
        <w:spacing w:after="0"/>
        <w:jc w:val="both"/>
      </w:pPr>
      <w:r w:rsidRPr="00F6052A">
        <w:t>Programas</w:t>
      </w:r>
    </w:p>
    <w:p w:rsidR="00A8417B" w:rsidRPr="00F6052A" w:rsidRDefault="00A8417B" w:rsidP="00BE021D">
      <w:pPr>
        <w:pStyle w:val="ListParagraph"/>
        <w:numPr>
          <w:ilvl w:val="0"/>
          <w:numId w:val="4"/>
        </w:numPr>
        <w:spacing w:after="0"/>
        <w:jc w:val="both"/>
      </w:pPr>
      <w:r w:rsidRPr="00F6052A">
        <w:t>Calendario de eventos</w:t>
      </w:r>
    </w:p>
    <w:p w:rsidR="00A8417B" w:rsidRPr="00F6052A" w:rsidRDefault="00A8417B" w:rsidP="00BE021D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Políticas </w:t>
      </w:r>
    </w:p>
    <w:p w:rsidR="00A8417B" w:rsidRPr="00F6052A" w:rsidRDefault="00A8417B" w:rsidP="00BE021D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Horarios de prestación de servicio y reuniones </w:t>
      </w:r>
    </w:p>
    <w:p w:rsidR="00A8417B" w:rsidRPr="00F6052A" w:rsidRDefault="00A8417B" w:rsidP="00BE021D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Confidencialidad </w:t>
      </w:r>
    </w:p>
    <w:p w:rsidR="00A8417B" w:rsidRPr="00F6052A" w:rsidRDefault="00A8417B" w:rsidP="00BE021D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Reembolso de gastos </w:t>
      </w:r>
    </w:p>
    <w:p w:rsidR="00A8417B" w:rsidRPr="00F6052A" w:rsidRDefault="00A8417B" w:rsidP="00BE021D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Salud y seguridad </w:t>
      </w:r>
    </w:p>
    <w:p w:rsidR="00A8417B" w:rsidRPr="00F6052A" w:rsidRDefault="00A8417B" w:rsidP="00BE021D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Expectativas del trato con beneficiarios, etc. </w:t>
      </w:r>
    </w:p>
    <w:p w:rsidR="00A8417B" w:rsidRPr="00F6052A" w:rsidRDefault="00A8417B" w:rsidP="00A8417B">
      <w:pPr>
        <w:pStyle w:val="NoSpacing"/>
        <w:spacing w:line="276" w:lineRule="auto"/>
        <w:ind w:left="1800"/>
        <w:jc w:val="both"/>
        <w:rPr>
          <w:rFonts w:asciiTheme="minorHAnsi" w:hAnsiTheme="minorHAnsi"/>
          <w:sz w:val="14"/>
        </w:rPr>
      </w:pPr>
    </w:p>
    <w:p w:rsidR="00D272DC" w:rsidRPr="00D272DC" w:rsidRDefault="00D272DC" w:rsidP="00D272DC">
      <w:pPr>
        <w:pStyle w:val="ListParagraph"/>
        <w:spacing w:after="0"/>
        <w:ind w:left="1080"/>
        <w:jc w:val="both"/>
      </w:pPr>
    </w:p>
    <w:p w:rsidR="00D272DC" w:rsidRPr="00D272DC" w:rsidRDefault="00D272DC" w:rsidP="00D272DC">
      <w:pPr>
        <w:spacing w:after="0"/>
        <w:jc w:val="both"/>
      </w:pPr>
    </w:p>
    <w:p w:rsidR="00D272DC" w:rsidRPr="00D272DC" w:rsidRDefault="00D272DC" w:rsidP="00D272DC">
      <w:pPr>
        <w:pStyle w:val="ListParagraph"/>
        <w:spacing w:after="0"/>
        <w:ind w:left="1080"/>
        <w:jc w:val="both"/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Capacitación del voluntario.</w:t>
      </w:r>
    </w:p>
    <w:p w:rsidR="00A8417B" w:rsidRPr="00F6052A" w:rsidRDefault="00A8417B" w:rsidP="00BE021D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Manual del voluntario: </w:t>
      </w:r>
      <w:r w:rsidRPr="00F6052A">
        <w:rPr>
          <w:rFonts w:asciiTheme="minorHAnsi" w:hAnsiTheme="minorHAnsi"/>
        </w:rPr>
        <w:t>introducción, historia de la organización, misión, visión, metas, objetivos estratégicos, organigrama y descripción de servicios o programas actuales, derechos del voluntario, responsabilidades del voluntario, código ético del voluntario.</w:t>
      </w:r>
    </w:p>
    <w:p w:rsidR="00A8417B" w:rsidRPr="00F6052A" w:rsidRDefault="00A8417B" w:rsidP="00BE021D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Presentación al Consejo Directivo o Patronato y al equipo operativo</w:t>
      </w:r>
    </w:p>
    <w:p w:rsidR="00A8417B" w:rsidRPr="00F6052A" w:rsidRDefault="00A8417B" w:rsidP="00A8417B">
      <w:pPr>
        <w:pStyle w:val="NoSpacing"/>
        <w:spacing w:line="276" w:lineRule="auto"/>
        <w:ind w:left="1440"/>
        <w:jc w:val="both"/>
        <w:rPr>
          <w:rFonts w:asciiTheme="minorHAnsi" w:hAnsiTheme="minorHAnsi"/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Asignación de funciones al voluntario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F6052A">
        <w:t>Acompañamiento (que no es supervisión)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F6052A">
        <w:t>Expectativas personales y profesionales</w:t>
      </w:r>
    </w:p>
    <w:p w:rsidR="00A8417B" w:rsidRPr="00F6052A" w:rsidRDefault="00A8417B" w:rsidP="00A8417B">
      <w:pPr>
        <w:pStyle w:val="ListParagraph"/>
        <w:autoSpaceDE w:val="0"/>
        <w:autoSpaceDN w:val="0"/>
        <w:adjustRightInd w:val="0"/>
        <w:ind w:left="1428"/>
        <w:jc w:val="both"/>
        <w:rPr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Evaluación del desempeño del voluntario.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F6052A">
        <w:t>Evaluación de desempeño del voluntario (calidad, puntualidad, responsabilidad, profesionalismo, etc.)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F6052A">
        <w:t>Evaluación institucional (primeros 3 meses: ¿Cómo nos hemos sentido mutuamente?)</w:t>
      </w:r>
    </w:p>
    <w:p w:rsidR="00A8417B" w:rsidRPr="00F6052A" w:rsidRDefault="00A8417B" w:rsidP="00A8417B">
      <w:pPr>
        <w:pStyle w:val="ListParagraph"/>
        <w:autoSpaceDE w:val="0"/>
        <w:autoSpaceDN w:val="0"/>
        <w:adjustRightInd w:val="0"/>
        <w:ind w:left="1428"/>
        <w:jc w:val="both"/>
        <w:rPr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Reconocimiento y motivación del voluntario.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F6052A">
        <w:t xml:space="preserve">Mecanismos de agradecimiento, reconocimiento y motivación: nombre en informe anual y página web, cartas personales de recomendación, cartas a familiares, artículos promocionales, servicios subsidiados, gastos de transporte y comida en eventos especiales, diplomas, celebraciones y fiestas (Día del Voluntario 5 de diciembre), distinciones desde el Consejo Directivo o Patronato, desarrollo de proyectos con sus iniciativas, etc. 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spacing w:after="0"/>
        <w:jc w:val="both"/>
      </w:pPr>
      <w:r w:rsidRPr="00F6052A">
        <w:t>Oportunidades de crecimiento y desarrollo humano</w:t>
      </w:r>
    </w:p>
    <w:p w:rsidR="00A8417B" w:rsidRPr="00F6052A" w:rsidRDefault="00A8417B" w:rsidP="00BE021D">
      <w:pPr>
        <w:pStyle w:val="ListParagraph"/>
        <w:numPr>
          <w:ilvl w:val="0"/>
          <w:numId w:val="7"/>
        </w:numPr>
        <w:spacing w:after="0"/>
        <w:jc w:val="both"/>
      </w:pPr>
      <w:r w:rsidRPr="00F6052A">
        <w:t>Oportunidades de desarrollo profesional</w:t>
      </w:r>
    </w:p>
    <w:p w:rsidR="00A8417B" w:rsidRPr="00F6052A" w:rsidRDefault="00A8417B" w:rsidP="00A8417B">
      <w:pPr>
        <w:pStyle w:val="ListParagraph"/>
        <w:ind w:left="1428"/>
        <w:jc w:val="both"/>
        <w:rPr>
          <w:sz w:val="14"/>
        </w:rPr>
      </w:pPr>
    </w:p>
    <w:p w:rsidR="00A8417B" w:rsidRPr="00F6052A" w:rsidRDefault="00A8417B" w:rsidP="00BE021D">
      <w:pPr>
        <w:pStyle w:val="ListParagraph"/>
        <w:numPr>
          <w:ilvl w:val="0"/>
          <w:numId w:val="1"/>
        </w:numPr>
        <w:spacing w:after="0"/>
        <w:ind w:left="1080"/>
        <w:jc w:val="both"/>
      </w:pPr>
      <w:r w:rsidRPr="00F6052A">
        <w:t>Valoración de la aportación del voluntario.</w:t>
      </w:r>
    </w:p>
    <w:p w:rsidR="00A8417B" w:rsidRPr="00F6052A" w:rsidRDefault="00A8417B" w:rsidP="00BE021D">
      <w:pPr>
        <w:pStyle w:val="ListParagraph"/>
        <w:numPr>
          <w:ilvl w:val="0"/>
          <w:numId w:val="8"/>
        </w:numPr>
        <w:spacing w:after="0"/>
        <w:jc w:val="both"/>
      </w:pPr>
      <w:r w:rsidRPr="00F6052A">
        <w:t>Contabilidad del aporte voluntario</w:t>
      </w:r>
    </w:p>
    <w:p w:rsidR="00A8417B" w:rsidRPr="00F6052A" w:rsidRDefault="00A8417B" w:rsidP="00BE021D">
      <w:pPr>
        <w:pStyle w:val="ListParagraph"/>
        <w:numPr>
          <w:ilvl w:val="0"/>
          <w:numId w:val="8"/>
        </w:numPr>
        <w:spacing w:after="0"/>
        <w:jc w:val="both"/>
      </w:pPr>
      <w:r w:rsidRPr="00F6052A">
        <w:t xml:space="preserve">Mecanismos para el fortalecimiento del voluntariado </w:t>
      </w:r>
    </w:p>
    <w:p w:rsidR="00A8417B" w:rsidRPr="00F6052A" w:rsidRDefault="00A8417B" w:rsidP="00A8417B">
      <w:pPr>
        <w:tabs>
          <w:tab w:val="num" w:pos="1440"/>
        </w:tabs>
        <w:rPr>
          <w:bCs/>
        </w:rPr>
      </w:pPr>
    </w:p>
    <w:p w:rsidR="00A8417B" w:rsidRPr="00F6052A" w:rsidRDefault="00A8417B" w:rsidP="00A8417B">
      <w:pPr>
        <w:tabs>
          <w:tab w:val="num" w:pos="1440"/>
        </w:tabs>
        <w:rPr>
          <w:bCs/>
        </w:rPr>
      </w:pPr>
      <w:r w:rsidRPr="00F6052A">
        <w:rPr>
          <w:bCs/>
        </w:rPr>
        <w:t>Existen varios tipos de voluntariado</w:t>
      </w:r>
      <w:r w:rsidRPr="00F6052A">
        <w:rPr>
          <w:rStyle w:val="FootnoteReference"/>
          <w:bCs/>
        </w:rPr>
        <w:footnoteReference w:id="2"/>
      </w:r>
      <w:r w:rsidRPr="00F6052A">
        <w:rPr>
          <w:bCs/>
        </w:rPr>
        <w:t xml:space="preserve">: </w:t>
      </w:r>
    </w:p>
    <w:p w:rsidR="00A8417B" w:rsidRPr="00F6052A" w:rsidRDefault="00A8417B" w:rsidP="00A8417B">
      <w:pPr>
        <w:tabs>
          <w:tab w:val="num" w:pos="1440"/>
        </w:tabs>
        <w:rPr>
          <w:bCs/>
          <w:sz w:val="14"/>
        </w:rPr>
      </w:pPr>
    </w:p>
    <w:p w:rsidR="00A8417B" w:rsidRPr="00F6052A" w:rsidRDefault="00A8417B" w:rsidP="00A8417B">
      <w:pPr>
        <w:tabs>
          <w:tab w:val="num" w:pos="1440"/>
        </w:tabs>
        <w:jc w:val="both"/>
        <w:rPr>
          <w:bCs/>
        </w:rPr>
      </w:pPr>
      <w:r w:rsidRPr="00F6052A">
        <w:rPr>
          <w:b/>
          <w:bCs/>
        </w:rPr>
        <w:t>Voluntariado tradicional:</w:t>
      </w:r>
      <w:r w:rsidRPr="00F6052A">
        <w:rPr>
          <w:bCs/>
        </w:rPr>
        <w:t xml:space="preserve"> no requiere capacitación ni habilidades específicas. Se puede realizar en la comunidad, iglesia, organizaciones, instituciones académicas, campañas políticas, entre otras.</w:t>
      </w:r>
    </w:p>
    <w:p w:rsidR="00A8417B" w:rsidRPr="00F6052A" w:rsidRDefault="00A8417B" w:rsidP="00A8417B">
      <w:pPr>
        <w:tabs>
          <w:tab w:val="num" w:pos="1440"/>
        </w:tabs>
        <w:jc w:val="both"/>
        <w:rPr>
          <w:b/>
          <w:bCs/>
          <w:sz w:val="14"/>
        </w:rPr>
      </w:pPr>
    </w:p>
    <w:p w:rsidR="00D272DC" w:rsidRDefault="00D272DC" w:rsidP="00A8417B">
      <w:pPr>
        <w:tabs>
          <w:tab w:val="num" w:pos="1440"/>
        </w:tabs>
        <w:jc w:val="both"/>
        <w:rPr>
          <w:b/>
          <w:bCs/>
        </w:rPr>
      </w:pPr>
    </w:p>
    <w:p w:rsidR="00A8417B" w:rsidRPr="00F6052A" w:rsidRDefault="006A4938" w:rsidP="00A8417B">
      <w:pPr>
        <w:tabs>
          <w:tab w:val="num" w:pos="1440"/>
        </w:tabs>
        <w:jc w:val="both"/>
        <w:rPr>
          <w:b/>
          <w:bCs/>
        </w:rPr>
      </w:pPr>
      <w:r>
        <w:rPr>
          <w:b/>
          <w:bCs/>
        </w:rPr>
        <w:lastRenderedPageBreak/>
        <w:t>C</w:t>
      </w:r>
      <w:r w:rsidR="00A8417B" w:rsidRPr="00F6052A">
        <w:rPr>
          <w:b/>
          <w:bCs/>
        </w:rPr>
        <w:t xml:space="preserve">on base en capacidades: </w:t>
      </w:r>
      <w:r w:rsidR="00A8417B" w:rsidRPr="00F6052A">
        <w:rPr>
          <w:bCs/>
        </w:rPr>
        <w:t xml:space="preserve">aprovecha los conocimientos, experiencia y talento de las personas para fortalecer a la institución internamente y apoyarla en el cumplimiento de su misión: contadores, abogados, arquitectos, etc. </w:t>
      </w:r>
    </w:p>
    <w:p w:rsidR="00A8417B" w:rsidRPr="00F6052A" w:rsidRDefault="00A8417B" w:rsidP="00A8417B">
      <w:pPr>
        <w:jc w:val="both"/>
        <w:rPr>
          <w:b/>
          <w:bCs/>
          <w:sz w:val="14"/>
        </w:rPr>
      </w:pPr>
    </w:p>
    <w:p w:rsidR="00A8417B" w:rsidRPr="00F6052A" w:rsidRDefault="00A8417B" w:rsidP="00A8417B">
      <w:pPr>
        <w:jc w:val="both"/>
        <w:rPr>
          <w:bCs/>
        </w:rPr>
      </w:pPr>
      <w:r w:rsidRPr="00F6052A">
        <w:rPr>
          <w:b/>
          <w:bCs/>
        </w:rPr>
        <w:t>Voluntariado virtual:</w:t>
      </w:r>
      <w:r w:rsidRPr="00F6052A">
        <w:rPr>
          <w:bCs/>
        </w:rPr>
        <w:t xml:space="preserve"> también llamado voluntario en línea se realiza de manera remota, en su totalidad o parcialmente, a través de internet. Los tipos de trabajo pueden variar dependiendo de las necesidades de la organización, pero pueden incluir traducción, diseño gráfico, elaboración de materiales y manuales, entre otros. </w:t>
      </w:r>
    </w:p>
    <w:p w:rsidR="00A8417B" w:rsidRPr="00F6052A" w:rsidRDefault="00A8417B" w:rsidP="00A8417B">
      <w:pPr>
        <w:jc w:val="both"/>
        <w:rPr>
          <w:b/>
          <w:bCs/>
          <w:sz w:val="14"/>
        </w:rPr>
      </w:pPr>
    </w:p>
    <w:p w:rsidR="00A8417B" w:rsidRPr="00F6052A" w:rsidRDefault="00A8417B" w:rsidP="00A8417B">
      <w:pPr>
        <w:jc w:val="both"/>
        <w:rPr>
          <w:bCs/>
        </w:rPr>
      </w:pPr>
      <w:r w:rsidRPr="00F6052A">
        <w:rPr>
          <w:b/>
          <w:bCs/>
        </w:rPr>
        <w:t>Voluntariado corporativo</w:t>
      </w:r>
      <w:r w:rsidRPr="00F6052A">
        <w:rPr>
          <w:bCs/>
        </w:rPr>
        <w:t xml:space="preserve">: esquemas en los cuales las empresas permiten y fomentan que sus empleados  ofrezcan trabajo voluntario en OSC durante horario laboral o con recursos de la empresa. </w:t>
      </w: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  <w:b/>
          <w:bCs/>
          <w:sz w:val="14"/>
        </w:rPr>
      </w:pPr>
    </w:p>
    <w:p w:rsidR="00A8417B" w:rsidRPr="00F6052A" w:rsidRDefault="00A8417B" w:rsidP="00A8417B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  <w:b/>
          <w:bCs/>
        </w:rPr>
        <w:t>Servicio social</w:t>
      </w:r>
      <w:r w:rsidRPr="00F6052A">
        <w:rPr>
          <w:rFonts w:asciiTheme="minorHAnsi" w:hAnsiTheme="minorHAnsi"/>
          <w:bCs/>
        </w:rPr>
        <w:t xml:space="preserve">: </w:t>
      </w:r>
      <w:r w:rsidRPr="00F6052A">
        <w:rPr>
          <w:rFonts w:asciiTheme="minorHAnsi" w:hAnsiTheme="minorHAnsi"/>
        </w:rPr>
        <w:t>Algunas universidades privadas y otras tantas públicas  permiten que sus alumnos cubran el requisito de ofrecer horas de servicio social desarrollando actividades afines a sus carreras en OSC y dependencias gubernamentales. Muchas organizaciones de sociedad civil aprovechan esta oportunidad, desde la cual podemos despertar el interés y compromiso de los estudiantes para que una vez terminado el servicio social, continúen como voluntarios en la institución</w:t>
      </w:r>
      <w:r w:rsidRPr="00F6052A">
        <w:rPr>
          <w:rStyle w:val="FootnoteReference"/>
          <w:rFonts w:asciiTheme="minorHAnsi" w:hAnsiTheme="minorHAnsi"/>
        </w:rPr>
        <w:footnoteReference w:id="3"/>
      </w:r>
      <w:r w:rsidRPr="00F6052A">
        <w:rPr>
          <w:rFonts w:asciiTheme="minorHAnsi" w:hAnsiTheme="minorHAnsi"/>
        </w:rPr>
        <w:t xml:space="preserve">. </w:t>
      </w:r>
    </w:p>
    <w:p w:rsidR="00A8417B" w:rsidRPr="00F6052A" w:rsidRDefault="00A8417B" w:rsidP="00A8417B">
      <w:pPr>
        <w:jc w:val="both"/>
        <w:rPr>
          <w:bCs/>
          <w:sz w:val="14"/>
        </w:rPr>
      </w:pPr>
    </w:p>
    <w:p w:rsidR="00A8417B" w:rsidRDefault="00A8417B" w:rsidP="00A8417B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Dependiendo del las características de la organización, puede requerir voluntarios para realizar una o más de las siguientes tareas: </w:t>
      </w:r>
    </w:p>
    <w:p w:rsidR="00D272DC" w:rsidRPr="00D272DC" w:rsidRDefault="00D272DC" w:rsidP="00A8417B">
      <w:pPr>
        <w:pStyle w:val="NoSpacing"/>
        <w:spacing w:line="276" w:lineRule="auto"/>
        <w:rPr>
          <w:rFonts w:asciiTheme="minorHAnsi" w:hAnsiTheme="minorHAnsi"/>
        </w:rPr>
      </w:pP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  <w:lang w:val="es-ES"/>
        </w:rPr>
        <w:t>Asesor, expositor o facilitador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  <w:lang w:val="es-ES"/>
        </w:rPr>
        <w:t>Maestro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  <w:lang w:val="es-ES"/>
        </w:rPr>
        <w:t xml:space="preserve">Terapeuta 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  <w:lang w:val="es-ES"/>
        </w:rPr>
        <w:t>Investigación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Archivo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Apoyo en eventos especiales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Venta de </w:t>
      </w:r>
      <w:proofErr w:type="spellStart"/>
      <w:r w:rsidRPr="00F6052A">
        <w:rPr>
          <w:rFonts w:asciiTheme="minorHAnsi" w:hAnsiTheme="minorHAnsi"/>
        </w:rPr>
        <w:t>membresías</w:t>
      </w:r>
      <w:proofErr w:type="spellEnd"/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Apoyo administrativo</w:t>
      </w:r>
    </w:p>
    <w:p w:rsidR="00A8417B" w:rsidRPr="00D272DC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Procuración de fondos</w:t>
      </w:r>
    </w:p>
    <w:p w:rsidR="00D272DC" w:rsidRDefault="00D272DC" w:rsidP="00D272DC">
      <w:pPr>
        <w:pStyle w:val="NoSpacing"/>
        <w:spacing w:line="276" w:lineRule="auto"/>
        <w:rPr>
          <w:rFonts w:asciiTheme="minorHAnsi" w:hAnsiTheme="minorHAnsi"/>
        </w:rPr>
      </w:pPr>
    </w:p>
    <w:p w:rsidR="00D272DC" w:rsidRDefault="00D272DC" w:rsidP="00D272DC">
      <w:pPr>
        <w:pStyle w:val="NoSpacing"/>
        <w:spacing w:line="276" w:lineRule="auto"/>
        <w:rPr>
          <w:rFonts w:asciiTheme="minorHAnsi" w:hAnsiTheme="minorHAnsi"/>
        </w:rPr>
      </w:pPr>
    </w:p>
    <w:p w:rsidR="00D272DC" w:rsidRDefault="00D272DC" w:rsidP="00D272DC">
      <w:pPr>
        <w:pStyle w:val="NoSpacing"/>
        <w:spacing w:line="276" w:lineRule="auto"/>
        <w:rPr>
          <w:rFonts w:asciiTheme="minorHAnsi" w:hAnsiTheme="minorHAnsi"/>
        </w:rPr>
      </w:pPr>
    </w:p>
    <w:p w:rsidR="00D272DC" w:rsidRDefault="00D272DC" w:rsidP="00D272DC">
      <w:pPr>
        <w:pStyle w:val="NoSpacing"/>
        <w:spacing w:line="276" w:lineRule="auto"/>
        <w:rPr>
          <w:rFonts w:asciiTheme="minorHAnsi" w:hAnsiTheme="minorHAnsi"/>
        </w:rPr>
      </w:pPr>
    </w:p>
    <w:p w:rsidR="00D272DC" w:rsidRPr="00F6052A" w:rsidRDefault="00D272DC" w:rsidP="00D272DC">
      <w:pPr>
        <w:pStyle w:val="NoSpacing"/>
        <w:spacing w:line="276" w:lineRule="auto"/>
        <w:rPr>
          <w:rFonts w:asciiTheme="minorHAnsi" w:hAnsiTheme="minorHAnsi"/>
        </w:rPr>
      </w:pP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lastRenderedPageBreak/>
        <w:t>Actividades asistenciales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Tareas especializadas y técnicas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Mantenimiento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Apoyo y acompañamiento a beneficiarios </w:t>
      </w:r>
    </w:p>
    <w:p w:rsidR="00A8417B" w:rsidRPr="00F6052A" w:rsidRDefault="00A8417B" w:rsidP="00BE021D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inorHAnsi" w:hAnsiTheme="minorHAnsi"/>
        </w:rPr>
      </w:pPr>
      <w:r w:rsidRPr="00F6052A">
        <w:rPr>
          <w:rFonts w:asciiTheme="minorHAnsi" w:hAnsiTheme="minorHAnsi"/>
        </w:rPr>
        <w:t>Entre otras</w:t>
      </w:r>
    </w:p>
    <w:p w:rsidR="00A8417B" w:rsidRPr="00F6052A" w:rsidRDefault="00A8417B" w:rsidP="00A8417B">
      <w:pPr>
        <w:rPr>
          <w:bCs/>
          <w:sz w:val="14"/>
        </w:rPr>
      </w:pPr>
    </w:p>
    <w:p w:rsidR="00A8417B" w:rsidRPr="00F6052A" w:rsidRDefault="00A8417B" w:rsidP="00A8417B">
      <w:pPr>
        <w:jc w:val="both"/>
        <w:rPr>
          <w:bCs/>
        </w:rPr>
      </w:pPr>
      <w:r w:rsidRPr="00F6052A">
        <w:rPr>
          <w:bCs/>
        </w:rPr>
        <w:t xml:space="preserve">Cada una de las anteriores tareas incluye actividades específicas a realizar, por ejemplo, una organización puede requerir de un voluntario para investigación, específicamente para buscar información estadística sobre la infancia en situación de calle en determinada región o ciudad. </w:t>
      </w:r>
    </w:p>
    <w:p w:rsidR="00A8417B" w:rsidRDefault="00A8417B" w:rsidP="00A8417B">
      <w:pPr>
        <w:pStyle w:val="Heading3"/>
        <w:spacing w:before="0"/>
        <w:jc w:val="both"/>
        <w:rPr>
          <w:rFonts w:asciiTheme="minorHAnsi" w:hAnsiTheme="minorHAnsi"/>
          <w:color w:val="548DD4"/>
          <w:sz w:val="14"/>
        </w:rPr>
      </w:pPr>
    </w:p>
    <w:p w:rsidR="006A4938" w:rsidRPr="006A4938" w:rsidRDefault="006A4938" w:rsidP="006A4938">
      <w:pPr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 xml:space="preserve">Confío solicita: </w:t>
      </w:r>
      <w:r w:rsidRPr="00F6052A">
        <w:rPr>
          <w:rFonts w:asciiTheme="minorHAnsi" w:hAnsiTheme="minorHAnsi"/>
          <w:i/>
        </w:rPr>
        <w:t>Escrito libre que describa el programa de voluntariado y las actividades en que pueden participar</w:t>
      </w:r>
      <w:r>
        <w:rPr>
          <w:rFonts w:asciiTheme="minorHAnsi" w:hAnsiTheme="minorHAnsi"/>
          <w:i/>
        </w:rPr>
        <w:t>.</w:t>
      </w:r>
    </w:p>
    <w:p w:rsidR="006A4938" w:rsidRPr="006A4938" w:rsidRDefault="006A4938" w:rsidP="006A4938"/>
    <w:p w:rsidR="00A8417B" w:rsidRPr="00F6052A" w:rsidRDefault="00A8417B" w:rsidP="00A8417B">
      <w:pPr>
        <w:pStyle w:val="Heading3"/>
        <w:spacing w:before="0"/>
        <w:rPr>
          <w:rFonts w:asciiTheme="minorHAnsi" w:eastAsia="Calibri" w:hAnsiTheme="minorHAnsi"/>
          <w:b w:val="0"/>
          <w:color w:val="auto"/>
        </w:rPr>
      </w:pPr>
      <w:r w:rsidRPr="00D272DC">
        <w:rPr>
          <w:rFonts w:asciiTheme="minorHAnsi" w:hAnsiTheme="minorHAnsi"/>
          <w:color w:val="548DD4" w:themeColor="text2" w:themeTint="99"/>
          <w:sz w:val="24"/>
        </w:rPr>
        <w:t>Ejemplo:</w:t>
      </w:r>
    </w:p>
    <w:p w:rsidR="00A8417B" w:rsidRPr="00F6052A" w:rsidRDefault="00A8417B" w:rsidP="00A8417B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="Arial"/>
          <w:sz w:val="14"/>
        </w:rPr>
      </w:pPr>
    </w:p>
    <w:p w:rsidR="00A8417B" w:rsidRPr="00F6052A" w:rsidRDefault="00A8417B" w:rsidP="00A8417B">
      <w:pPr>
        <w:jc w:val="center"/>
        <w:rPr>
          <w:sz w:val="14"/>
        </w:rPr>
      </w:pPr>
    </w:p>
    <w:p w:rsidR="00A8417B" w:rsidRPr="00F6052A" w:rsidRDefault="00A8417B" w:rsidP="00A8417B">
      <w:pPr>
        <w:jc w:val="center"/>
      </w:pPr>
      <w:r w:rsidRPr="00F6052A">
        <w:t xml:space="preserve">[Hoja </w:t>
      </w:r>
      <w:proofErr w:type="spellStart"/>
      <w:r w:rsidRPr="00F6052A">
        <w:t>membretada</w:t>
      </w:r>
      <w:proofErr w:type="spellEnd"/>
      <w:r w:rsidRPr="00F6052A">
        <w:t>]</w:t>
      </w:r>
    </w:p>
    <w:p w:rsidR="00A8417B" w:rsidRPr="00F6052A" w:rsidRDefault="00A8417B" w:rsidP="00A8417B">
      <w:pPr>
        <w:jc w:val="center"/>
        <w:rPr>
          <w:sz w:val="14"/>
        </w:rPr>
      </w:pPr>
    </w:p>
    <w:p w:rsidR="00A8417B" w:rsidRPr="00F6052A" w:rsidRDefault="00A8417B" w:rsidP="00A8417B">
      <w:pPr>
        <w:jc w:val="both"/>
      </w:pPr>
      <w:r w:rsidRPr="00F6052A">
        <w:t xml:space="preserve">Para una adecuada administración de los voluntarios que colaboran en [nombre de la organización], contamos con un programa que incluye los siguientes aspectos: </w:t>
      </w:r>
    </w:p>
    <w:p w:rsidR="00A8417B" w:rsidRPr="00F6052A" w:rsidRDefault="00A8417B" w:rsidP="00A8417B">
      <w:pPr>
        <w:jc w:val="both"/>
        <w:rPr>
          <w:sz w:val="14"/>
        </w:rPr>
      </w:pPr>
    </w:p>
    <w:p w:rsidR="00A8417B" w:rsidRPr="00F6052A" w:rsidRDefault="00A8417B" w:rsidP="00A8417B">
      <w:pPr>
        <w:jc w:val="both"/>
      </w:pPr>
      <w:r w:rsidRPr="00F6052A">
        <w:t xml:space="preserve">Para llevar a cabo el </w:t>
      </w:r>
      <w:r w:rsidRPr="00F6052A">
        <w:rPr>
          <w:b/>
        </w:rPr>
        <w:t>reclutamiento y selección</w:t>
      </w:r>
      <w:r w:rsidRPr="00F6052A">
        <w:t xml:space="preserve"> del voluntariado, realizamos [explicación de actividades, procesos y procedimientos]. </w:t>
      </w:r>
    </w:p>
    <w:p w:rsidR="00A8417B" w:rsidRPr="00F6052A" w:rsidRDefault="00A8417B" w:rsidP="00A8417B">
      <w:pPr>
        <w:jc w:val="both"/>
        <w:rPr>
          <w:sz w:val="14"/>
        </w:rPr>
      </w:pPr>
    </w:p>
    <w:p w:rsidR="00A8417B" w:rsidRPr="00F6052A" w:rsidRDefault="00A8417B" w:rsidP="00A8417B">
      <w:pPr>
        <w:jc w:val="both"/>
      </w:pPr>
      <w:r w:rsidRPr="00F6052A">
        <w:t xml:space="preserve">Una vez que hemos realizado el proceso de reclutamiento y selección, iniciamos el proceso de </w:t>
      </w:r>
      <w:r w:rsidRPr="00F6052A">
        <w:rPr>
          <w:b/>
        </w:rPr>
        <w:t>admisión e inducción</w:t>
      </w:r>
      <w:r w:rsidRPr="00F6052A">
        <w:t xml:space="preserve"> del voluntario, el cual contempla  [explicación de actividades, procesos y procedimientos]. </w:t>
      </w:r>
    </w:p>
    <w:p w:rsidR="00A8417B" w:rsidRPr="00F6052A" w:rsidRDefault="00A8417B" w:rsidP="00A8417B">
      <w:pPr>
        <w:jc w:val="both"/>
        <w:rPr>
          <w:sz w:val="14"/>
        </w:rPr>
      </w:pPr>
    </w:p>
    <w:p w:rsidR="00A8417B" w:rsidRPr="00F6052A" w:rsidRDefault="00A8417B" w:rsidP="00A8417B">
      <w:pPr>
        <w:jc w:val="both"/>
      </w:pPr>
      <w:r w:rsidRPr="00F6052A">
        <w:t>Para asegurar que nuestros voluntarios cuentan con los conocimientos necesarios para la realización de sus tareas, llevamos a cabo el siguiente programa de</w:t>
      </w:r>
      <w:r w:rsidRPr="00F6052A">
        <w:rPr>
          <w:b/>
        </w:rPr>
        <w:t xml:space="preserve"> capacitación</w:t>
      </w:r>
      <w:r w:rsidRPr="00F6052A">
        <w:t xml:space="preserve"> del voluntario: [descripción de las actividades de capacitación y materiales utilizados].</w:t>
      </w:r>
    </w:p>
    <w:p w:rsidR="00A8417B" w:rsidRPr="00F6052A" w:rsidRDefault="00A8417B" w:rsidP="00A8417B">
      <w:pPr>
        <w:jc w:val="both"/>
        <w:rPr>
          <w:sz w:val="14"/>
        </w:rPr>
      </w:pPr>
    </w:p>
    <w:p w:rsidR="00A8417B" w:rsidRDefault="00A8417B" w:rsidP="00A8417B">
      <w:pPr>
        <w:jc w:val="both"/>
      </w:pPr>
      <w:r w:rsidRPr="00F6052A">
        <w:t xml:space="preserve">Durante su trabajo como voluntarios, nos aseguramos que cumplen en tiempo y forma con sus </w:t>
      </w:r>
      <w:r w:rsidRPr="00F6052A">
        <w:rPr>
          <w:b/>
        </w:rPr>
        <w:t>funciones</w:t>
      </w:r>
      <w:r w:rsidRPr="00F6052A">
        <w:t xml:space="preserve"> a través de [explicación de actividades, procesos y procedimientos]. </w:t>
      </w:r>
    </w:p>
    <w:p w:rsidR="00D272DC" w:rsidRDefault="00D272DC" w:rsidP="00A8417B">
      <w:pPr>
        <w:jc w:val="both"/>
      </w:pPr>
    </w:p>
    <w:p w:rsidR="00D272DC" w:rsidRDefault="00D272DC" w:rsidP="00A8417B">
      <w:pPr>
        <w:jc w:val="both"/>
      </w:pPr>
    </w:p>
    <w:p w:rsidR="00D272DC" w:rsidRPr="00D272DC" w:rsidRDefault="00D272DC" w:rsidP="00A8417B">
      <w:pPr>
        <w:jc w:val="both"/>
      </w:pPr>
    </w:p>
    <w:p w:rsidR="00A8417B" w:rsidRPr="00F6052A" w:rsidRDefault="00A8417B" w:rsidP="00A8417B">
      <w:pPr>
        <w:jc w:val="both"/>
        <w:rPr>
          <w:sz w:val="14"/>
        </w:rPr>
      </w:pPr>
    </w:p>
    <w:p w:rsidR="00A8417B" w:rsidRPr="00F6052A" w:rsidRDefault="00A8417B" w:rsidP="00A8417B">
      <w:pPr>
        <w:jc w:val="both"/>
      </w:pPr>
      <w:r w:rsidRPr="00F6052A">
        <w:t xml:space="preserve">En [nombre de la organización], </w:t>
      </w:r>
      <w:r w:rsidRPr="00F6052A">
        <w:rPr>
          <w:b/>
        </w:rPr>
        <w:t>evaluamos el desempeño</w:t>
      </w:r>
      <w:r w:rsidRPr="00F6052A">
        <w:t xml:space="preserve"> de los voluntarios mediante [explicación de actividades, procesos y procedimientos] y </w:t>
      </w:r>
      <w:r w:rsidRPr="00F6052A">
        <w:rPr>
          <w:b/>
        </w:rPr>
        <w:t>reconocemos y motivamos</w:t>
      </w:r>
      <w:r w:rsidRPr="00F6052A">
        <w:t xml:space="preserve"> a nuestros voluntarios a través de [explicación de actividades, procesos y procedimientos].</w:t>
      </w:r>
    </w:p>
    <w:p w:rsidR="00A8417B" w:rsidRPr="00F6052A" w:rsidRDefault="00A8417B" w:rsidP="00A8417B">
      <w:pPr>
        <w:jc w:val="both"/>
        <w:rPr>
          <w:sz w:val="14"/>
        </w:rPr>
      </w:pPr>
    </w:p>
    <w:p w:rsidR="00A8417B" w:rsidRPr="00F6052A" w:rsidRDefault="00A8417B" w:rsidP="00A8417B">
      <w:pPr>
        <w:pBdr>
          <w:bottom w:val="single" w:sz="12" w:space="1" w:color="auto"/>
        </w:pBdr>
        <w:jc w:val="both"/>
      </w:pPr>
      <w:r w:rsidRPr="00F6052A">
        <w:t xml:space="preserve">Para poder rendir cuentas adecuadamente de la aportación de nuestros voluntarios, realizamos una </w:t>
      </w:r>
      <w:r w:rsidRPr="00F6052A">
        <w:rPr>
          <w:b/>
        </w:rPr>
        <w:t>valoración de la aportación del voluntariado</w:t>
      </w:r>
      <w:r w:rsidRPr="00F6052A">
        <w:t xml:space="preserve"> a través  de los siguientes mecanismos: [procesos y procedimientos].</w:t>
      </w:r>
    </w:p>
    <w:p w:rsidR="00A8417B" w:rsidRPr="00F6052A" w:rsidRDefault="00A8417B" w:rsidP="00A8417B">
      <w:pPr>
        <w:pBdr>
          <w:bottom w:val="single" w:sz="12" w:space="1" w:color="auto"/>
        </w:pBdr>
        <w:jc w:val="both"/>
        <w:rPr>
          <w:sz w:val="14"/>
        </w:rPr>
      </w:pPr>
    </w:p>
    <w:p w:rsidR="00A8417B" w:rsidRPr="00B50247" w:rsidRDefault="00A8417B" w:rsidP="00A8417B">
      <w:pPr>
        <w:pBdr>
          <w:bottom w:val="single" w:sz="12" w:space="1" w:color="auto"/>
        </w:pBdr>
        <w:jc w:val="both"/>
        <w:rPr>
          <w:sz w:val="21"/>
          <w:szCs w:val="21"/>
        </w:rPr>
      </w:pPr>
    </w:p>
    <w:p w:rsidR="00A8417B" w:rsidRPr="00EA25E0" w:rsidRDefault="00A8417B" w:rsidP="00A8417B"/>
    <w:p w:rsidR="00BE6934" w:rsidRPr="00A8417B" w:rsidRDefault="00BE6934" w:rsidP="00A8417B"/>
    <w:sectPr w:rsidR="00BE6934" w:rsidRPr="00A8417B" w:rsidSect="008D7A42">
      <w:headerReference w:type="default" r:id="rId7"/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C9" w:rsidRDefault="001E7FC9" w:rsidP="00871A25">
      <w:pPr>
        <w:spacing w:after="0" w:line="240" w:lineRule="auto"/>
      </w:pPr>
      <w:r>
        <w:separator/>
      </w:r>
    </w:p>
  </w:endnote>
  <w:endnote w:type="continuationSeparator" w:id="0">
    <w:p w:rsidR="001E7FC9" w:rsidRDefault="001E7FC9" w:rsidP="008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C9" w:rsidRDefault="001E7FC9" w:rsidP="00871A25">
      <w:pPr>
        <w:spacing w:after="0" w:line="240" w:lineRule="auto"/>
      </w:pPr>
      <w:r>
        <w:separator/>
      </w:r>
    </w:p>
  </w:footnote>
  <w:footnote w:type="continuationSeparator" w:id="0">
    <w:p w:rsidR="001E7FC9" w:rsidRDefault="001E7FC9" w:rsidP="00871A25">
      <w:pPr>
        <w:spacing w:after="0" w:line="240" w:lineRule="auto"/>
      </w:pPr>
      <w:r>
        <w:continuationSeparator/>
      </w:r>
    </w:p>
  </w:footnote>
  <w:footnote w:id="1">
    <w:p w:rsidR="00A8417B" w:rsidRPr="00C917F5" w:rsidRDefault="00A8417B" w:rsidP="00A8417B">
      <w:pPr>
        <w:pStyle w:val="FootnoteText"/>
      </w:pPr>
      <w:r w:rsidRPr="00C917F5">
        <w:rPr>
          <w:rStyle w:val="FootnoteReference"/>
        </w:rPr>
        <w:footnoteRef/>
      </w:r>
      <w:r w:rsidRPr="00C917F5">
        <w:t xml:space="preserve"> Emilio Guerra Díaz, Voluntariado. Cómo construir un Programa Institucional, </w:t>
      </w:r>
      <w:proofErr w:type="spellStart"/>
      <w:r w:rsidRPr="00C917F5">
        <w:t>ArsPhilanthropia</w:t>
      </w:r>
      <w:proofErr w:type="spellEnd"/>
      <w:r w:rsidRPr="00C917F5">
        <w:t>, para taller para la Reunión Anual del Centro Mexicano para la Filantropía 2011, México 2011.</w:t>
      </w:r>
    </w:p>
  </w:footnote>
  <w:footnote w:id="2">
    <w:p w:rsidR="00A8417B" w:rsidRPr="00C917F5" w:rsidRDefault="00A8417B" w:rsidP="00A8417B">
      <w:pPr>
        <w:pStyle w:val="FootnoteText"/>
      </w:pPr>
      <w:r w:rsidRPr="00C917F5">
        <w:rPr>
          <w:rStyle w:val="FootnoteReference"/>
        </w:rPr>
        <w:footnoteRef/>
      </w:r>
      <w:hyperlink r:id="rId1" w:history="1">
        <w:r w:rsidRPr="00C917F5">
          <w:rPr>
            <w:rStyle w:val="Hyperlink"/>
          </w:rPr>
          <w:t>http://en.wikipedia.org/wiki/Volunteering</w:t>
        </w:r>
      </w:hyperlink>
    </w:p>
  </w:footnote>
  <w:footnote w:id="3">
    <w:p w:rsidR="00A8417B" w:rsidRPr="002947D1" w:rsidRDefault="00A8417B" w:rsidP="00A8417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917F5">
        <w:rPr>
          <w:rStyle w:val="FootnoteReference"/>
          <w:sz w:val="20"/>
          <w:szCs w:val="20"/>
        </w:rPr>
        <w:footnoteRef/>
      </w:r>
      <w:r w:rsidRPr="00C917F5">
        <w:rPr>
          <w:rFonts w:cs="Arial"/>
          <w:color w:val="000000"/>
          <w:sz w:val="20"/>
          <w:szCs w:val="20"/>
        </w:rPr>
        <w:t>Em</w:t>
      </w:r>
      <w:r w:rsidRPr="00C917F5">
        <w:rPr>
          <w:rFonts w:cs="Arial"/>
          <w:i/>
          <w:color w:val="000000"/>
          <w:sz w:val="20"/>
          <w:szCs w:val="20"/>
        </w:rPr>
        <w:t>i</w:t>
      </w:r>
      <w:r w:rsidRPr="00C917F5">
        <w:rPr>
          <w:rFonts w:cs="Arial"/>
          <w:color w:val="000000"/>
          <w:sz w:val="20"/>
          <w:szCs w:val="20"/>
        </w:rPr>
        <w:t xml:space="preserve">lio Guerra Díaz, Voluntariado. Cómo construir un Programa Institucional, </w:t>
      </w:r>
      <w:proofErr w:type="spellStart"/>
      <w:r w:rsidRPr="00C917F5">
        <w:rPr>
          <w:rFonts w:cs="Arial"/>
          <w:color w:val="000000"/>
          <w:sz w:val="20"/>
          <w:szCs w:val="20"/>
        </w:rPr>
        <w:t>ArsPhilanthropia</w:t>
      </w:r>
      <w:proofErr w:type="spellEnd"/>
      <w:r w:rsidRPr="00C917F5">
        <w:rPr>
          <w:rFonts w:cs="Arial"/>
          <w:color w:val="000000"/>
          <w:sz w:val="20"/>
          <w:szCs w:val="20"/>
        </w:rPr>
        <w:t>, para taller para la Reunión Anual del Centro Mexicano para la Filantropía 2011, México 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8" w:rsidRDefault="006A4938" w:rsidP="006A4938">
    <w:pPr>
      <w:pStyle w:val="Header"/>
      <w:jc w:val="center"/>
      <w:rPr>
        <w:noProof/>
        <w:lang w:val="es-ES"/>
      </w:rPr>
    </w:pPr>
    <w:r>
      <w:rPr>
        <w:noProof/>
        <w:lang w:val="es-ES"/>
      </w:rPr>
      <w:t>CONSTRUYENDO ORGANIZACIONES CIVILES TRANSPARENTES, A.C.</w:t>
    </w:r>
  </w:p>
  <w:p w:rsidR="006A4938" w:rsidRPr="003E148A" w:rsidRDefault="006A4938" w:rsidP="006A4938">
    <w:pPr>
      <w:pStyle w:val="Header"/>
      <w:jc w:val="center"/>
      <w:rPr>
        <w:lang w:val="es-ES"/>
      </w:rPr>
    </w:pPr>
    <w:r>
      <w:rPr>
        <w:noProof/>
        <w:lang w:val="es-ES"/>
      </w:rPr>
      <w:t>ACTIVIDADES DEL VOLUNTARIO</w:t>
    </w:r>
  </w:p>
  <w:p w:rsidR="00D272DC" w:rsidRDefault="00D27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0"/>
    <w:multiLevelType w:val="hybridMultilevel"/>
    <w:tmpl w:val="DC460ED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A48BB"/>
    <w:multiLevelType w:val="multilevel"/>
    <w:tmpl w:val="231EBC06"/>
    <w:lvl w:ilvl="0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1440"/>
      </w:pPr>
      <w:rPr>
        <w:rFonts w:hint="default"/>
      </w:rPr>
    </w:lvl>
  </w:abstractNum>
  <w:abstractNum w:abstractNumId="2">
    <w:nsid w:val="1D9D369B"/>
    <w:multiLevelType w:val="multilevel"/>
    <w:tmpl w:val="1AB019F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>
    <w:nsid w:val="21D4683D"/>
    <w:multiLevelType w:val="multilevel"/>
    <w:tmpl w:val="2474D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">
    <w:nsid w:val="311810E9"/>
    <w:multiLevelType w:val="hybridMultilevel"/>
    <w:tmpl w:val="F896408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63FE3"/>
    <w:multiLevelType w:val="hybridMultilevel"/>
    <w:tmpl w:val="3044269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C8289D"/>
    <w:multiLevelType w:val="hybridMultilevel"/>
    <w:tmpl w:val="8FEE4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2BF4"/>
    <w:multiLevelType w:val="hybridMultilevel"/>
    <w:tmpl w:val="C15C6B1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6C7EDD"/>
    <w:multiLevelType w:val="hybridMultilevel"/>
    <w:tmpl w:val="8A16EA3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1A25"/>
    <w:rsid w:val="00011BDD"/>
    <w:rsid w:val="000D359E"/>
    <w:rsid w:val="001140F0"/>
    <w:rsid w:val="001763B1"/>
    <w:rsid w:val="001E7FC9"/>
    <w:rsid w:val="00212FFE"/>
    <w:rsid w:val="00257021"/>
    <w:rsid w:val="00297DEC"/>
    <w:rsid w:val="002C782A"/>
    <w:rsid w:val="003B6E6E"/>
    <w:rsid w:val="004044DD"/>
    <w:rsid w:val="004D5DF9"/>
    <w:rsid w:val="00554F2D"/>
    <w:rsid w:val="005C3A9F"/>
    <w:rsid w:val="005C3AF7"/>
    <w:rsid w:val="006A4938"/>
    <w:rsid w:val="00744E4C"/>
    <w:rsid w:val="0078274E"/>
    <w:rsid w:val="007C7EAF"/>
    <w:rsid w:val="007F52C9"/>
    <w:rsid w:val="00846B33"/>
    <w:rsid w:val="00871A25"/>
    <w:rsid w:val="008D7A42"/>
    <w:rsid w:val="0092729C"/>
    <w:rsid w:val="009429D3"/>
    <w:rsid w:val="00971416"/>
    <w:rsid w:val="00A6064A"/>
    <w:rsid w:val="00A8417B"/>
    <w:rsid w:val="00AB087E"/>
    <w:rsid w:val="00BE021D"/>
    <w:rsid w:val="00BE6934"/>
    <w:rsid w:val="00C32EB3"/>
    <w:rsid w:val="00C91890"/>
    <w:rsid w:val="00CC748B"/>
    <w:rsid w:val="00CE1658"/>
    <w:rsid w:val="00D272DC"/>
    <w:rsid w:val="00D76527"/>
    <w:rsid w:val="00DB2D42"/>
    <w:rsid w:val="00DD055D"/>
    <w:rsid w:val="00DF2B16"/>
    <w:rsid w:val="00E46B98"/>
    <w:rsid w:val="00E6728A"/>
    <w:rsid w:val="00E763D7"/>
    <w:rsid w:val="00EB5865"/>
    <w:rsid w:val="00F1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A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A25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7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FootnoteText">
    <w:name w:val="footnote text"/>
    <w:basedOn w:val="Normal"/>
    <w:link w:val="FootnoteTextChar"/>
    <w:uiPriority w:val="99"/>
    <w:unhideWhenUsed/>
    <w:rsid w:val="00871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A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A25"/>
    <w:rPr>
      <w:vertAlign w:val="superscript"/>
    </w:rPr>
  </w:style>
  <w:style w:type="paragraph" w:styleId="NoSpacing">
    <w:name w:val="No Spacing"/>
    <w:link w:val="NoSpacingChar"/>
    <w:uiPriority w:val="1"/>
    <w:qFormat/>
    <w:rsid w:val="00871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1A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7E"/>
    <w:pPr>
      <w:ind w:left="720"/>
      <w:contextualSpacing/>
    </w:pPr>
  </w:style>
  <w:style w:type="paragraph" w:customStyle="1" w:styleId="Body1">
    <w:name w:val="Body 1"/>
    <w:rsid w:val="008D7A4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8D7A4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sangra3detindependiente10">
    <w:name w:val="sangra3detindependiente1"/>
    <w:basedOn w:val="Normal"/>
    <w:rsid w:val="005C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DD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DD055D"/>
  </w:style>
  <w:style w:type="character" w:customStyle="1" w:styleId="apple-style-span">
    <w:name w:val="apple-style-span"/>
    <w:basedOn w:val="DefaultParagraphFont"/>
    <w:rsid w:val="00DD055D"/>
  </w:style>
  <w:style w:type="paragraph" w:customStyle="1" w:styleId="Default">
    <w:name w:val="Default"/>
    <w:rsid w:val="00DD055D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5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DD055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D055D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55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1">
    <w:name w:val="HTML con formato previo Car1"/>
    <w:basedOn w:val="DefaultParagraphFont"/>
    <w:uiPriority w:val="99"/>
    <w:semiHidden/>
    <w:rsid w:val="00DD055D"/>
    <w:rPr>
      <w:rFonts w:ascii="Consolas" w:eastAsia="Calibri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055D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5D"/>
    <w:rPr>
      <w:sz w:val="20"/>
      <w:szCs w:val="20"/>
    </w:rPr>
  </w:style>
  <w:style w:type="character" w:customStyle="1" w:styleId="TextonotaalfinalCar1">
    <w:name w:val="Texto nota al final Car1"/>
    <w:basedOn w:val="DefaultParagraphFon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"/>
    <w:rsid w:val="00DD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9">
    <w:name w:val="estilo9"/>
    <w:basedOn w:val="Normal"/>
    <w:rsid w:val="00DD055D"/>
    <w:pPr>
      <w:spacing w:before="100" w:beforeAutospacing="1" w:after="100" w:afterAutospacing="1" w:line="231" w:lineRule="atLeast"/>
      <w:ind w:right="136"/>
      <w:jc w:val="both"/>
    </w:pPr>
    <w:rPr>
      <w:rFonts w:ascii="Arial" w:eastAsia="Times New Roman" w:hAnsi="Arial" w:cs="Arial"/>
      <w:color w:val="333333"/>
      <w:sz w:val="15"/>
      <w:szCs w:val="15"/>
      <w:lang w:eastAsia="es-MX"/>
    </w:rPr>
  </w:style>
  <w:style w:type="paragraph" w:customStyle="1" w:styleId="estilo4">
    <w:name w:val="estilo4"/>
    <w:basedOn w:val="Normal"/>
    <w:rsid w:val="00DD055D"/>
    <w:pPr>
      <w:spacing w:before="100" w:beforeAutospacing="1" w:after="100" w:afterAutospacing="1" w:line="177" w:lineRule="atLeast"/>
    </w:pPr>
    <w:rPr>
      <w:rFonts w:ascii="Arial" w:eastAsia="Times New Roman" w:hAnsi="Arial" w:cs="Arial"/>
      <w:b/>
      <w:bCs/>
      <w:color w:val="000000"/>
      <w:sz w:val="17"/>
      <w:szCs w:val="1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Voluntee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Direccion</cp:lastModifiedBy>
  <cp:revision>6</cp:revision>
  <dcterms:created xsi:type="dcterms:W3CDTF">2013-01-21T18:01:00Z</dcterms:created>
  <dcterms:modified xsi:type="dcterms:W3CDTF">2015-07-18T00:26:00Z</dcterms:modified>
</cp:coreProperties>
</file>