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AE" w:rsidRDefault="00F611AE" w:rsidP="00AE6572">
      <w:pPr>
        <w:jc w:val="center"/>
        <w:rPr>
          <w:b/>
          <w:lang/>
        </w:rPr>
      </w:pPr>
    </w:p>
    <w:p w:rsidR="00F611AE" w:rsidRDefault="00F611AE" w:rsidP="00AE6572">
      <w:pPr>
        <w:jc w:val="center"/>
        <w:rPr>
          <w:b/>
          <w:lang/>
        </w:rPr>
      </w:pPr>
    </w:p>
    <w:p w:rsidR="00AE6572" w:rsidRPr="009E6A01" w:rsidRDefault="00AE6572" w:rsidP="00AE6572">
      <w:pPr>
        <w:jc w:val="center"/>
        <w:rPr>
          <w:b/>
        </w:rPr>
      </w:pPr>
      <w:r w:rsidRPr="009E6A01">
        <w:rPr>
          <w:b/>
        </w:rPr>
        <w:t>S</w:t>
      </w:r>
      <w:r>
        <w:rPr>
          <w:b/>
        </w:rPr>
        <w:t>istema de control de donativos etiquetados</w:t>
      </w:r>
    </w:p>
    <w:p w:rsidR="00F611AE" w:rsidRPr="006F293B" w:rsidRDefault="00F611AE" w:rsidP="00F611AE">
      <w:pPr>
        <w:pStyle w:val="Heading3"/>
        <w:rPr>
          <w:rFonts w:asciiTheme="minorHAnsi" w:hAnsiTheme="minorHAnsi"/>
          <w:color w:val="548DD4" w:themeColor="text2" w:themeTint="99"/>
          <w:sz w:val="24"/>
        </w:rPr>
      </w:pPr>
      <w:r w:rsidRPr="00AF17A6">
        <w:rPr>
          <w:rFonts w:asciiTheme="minorHAnsi" w:hAnsiTheme="minorHAnsi"/>
          <w:color w:val="548DD4" w:themeColor="text2" w:themeTint="99"/>
          <w:sz w:val="24"/>
        </w:rPr>
        <w:t xml:space="preserve">Explicación </w:t>
      </w:r>
    </w:p>
    <w:p w:rsidR="00AE6572" w:rsidRDefault="00AE6572" w:rsidP="00AE6572">
      <w:pPr>
        <w:pStyle w:val="NoSpacing"/>
        <w:rPr>
          <w:sz w:val="16"/>
        </w:rPr>
      </w:pPr>
    </w:p>
    <w:p w:rsidR="00AE6572" w:rsidRPr="009E6A01" w:rsidRDefault="00AE6572" w:rsidP="00AE6572">
      <w:pPr>
        <w:pStyle w:val="NoSpacing"/>
        <w:rPr>
          <w:sz w:val="16"/>
        </w:rPr>
      </w:pPr>
    </w:p>
    <w:p w:rsidR="00AE6572" w:rsidRPr="00F611AE" w:rsidRDefault="00AE6572" w:rsidP="00AE6572">
      <w:pPr>
        <w:jc w:val="both"/>
        <w:rPr>
          <w:lang/>
        </w:rPr>
      </w:pPr>
      <w:r w:rsidRPr="009E6A01">
        <w:t xml:space="preserve">Los donativos </w:t>
      </w:r>
      <w:r w:rsidRPr="009E6A01">
        <w:rPr>
          <w:b/>
        </w:rPr>
        <w:t>etiquetados o restringidos</w:t>
      </w:r>
      <w:r w:rsidRPr="009E6A01">
        <w:t xml:space="preserve"> deben aplicarse de una manera específica para un fin específico. Se pueden considerar como un contrato entre un donante y una organización. Si la organización llegara a emplear dichos recursos de otra manera que la convenida, podría tener que reembolsarlos al donante si éste se lo solicita</w:t>
      </w:r>
      <w:r w:rsidRPr="009E6A01">
        <w:rPr>
          <w:rStyle w:val="FootnoteReference"/>
        </w:rPr>
        <w:footnoteReference w:id="2"/>
      </w:r>
      <w:r w:rsidRPr="009E6A01">
        <w:t>. Por ejemplo, si una escuela para niños con discapacidad recibe un donativo para becas, únicamente puede usar esos recursos para cubrir los gastos relacionados con los estudios de los niños. Por lo anterior, la OSC debe tener un sistema de control que asegure que los recursos etiquetados no se utilicen en actividades, beneficiarios, programas o proyectos distintos a los que fueron pactados con el donante.</w:t>
      </w:r>
    </w:p>
    <w:p w:rsidR="00AE6572" w:rsidRPr="00F611AE" w:rsidRDefault="00AE6572" w:rsidP="00AE6572">
      <w:pPr>
        <w:jc w:val="both"/>
        <w:rPr>
          <w:lang/>
        </w:rPr>
      </w:pPr>
      <w:r w:rsidRPr="009E6A01">
        <w:t>Los donativos etiquetados pueden estar restringidos temporal o permanentemente:</w:t>
      </w:r>
    </w:p>
    <w:p w:rsidR="00AE6572" w:rsidRPr="00F611AE" w:rsidRDefault="00AE6572" w:rsidP="00AE6572">
      <w:pPr>
        <w:jc w:val="both"/>
        <w:rPr>
          <w:lang/>
        </w:rPr>
      </w:pPr>
      <w:r w:rsidRPr="009E6A01">
        <w:t xml:space="preserve">Los donativos </w:t>
      </w:r>
      <w:r w:rsidRPr="009E6A01">
        <w:rPr>
          <w:b/>
        </w:rPr>
        <w:t>restringidos temporalmente</w:t>
      </w:r>
      <w:r w:rsidRPr="009E6A01">
        <w:t xml:space="preserve"> tienen una restricción impuesta por el donante para aplicarse dentro de un periodo de tiempo o para ciertas actividades o proyecto. </w:t>
      </w:r>
    </w:p>
    <w:p w:rsidR="00AE6572" w:rsidRPr="00F611AE" w:rsidRDefault="00AE6572" w:rsidP="00AE6572">
      <w:pPr>
        <w:jc w:val="both"/>
      </w:pPr>
      <w:r w:rsidRPr="009E6A01">
        <w:t xml:space="preserve">Los donativos </w:t>
      </w:r>
      <w:r w:rsidRPr="009E6A01">
        <w:rPr>
          <w:b/>
        </w:rPr>
        <w:t>restringidos permanentemente</w:t>
      </w:r>
      <w:r w:rsidRPr="009E6A01">
        <w:t xml:space="preserve"> son fondos para un objetivo específico con una restricción de tiempo que nunca expira, con la finalidad de que la OSC conserve el capital del donativo a perpetuidad y que únicamente tenga acceso a los intereses o rendimientos. Un ejemplo de los donativos restringidos permanentemente son los fondos patrimoniales</w:t>
      </w:r>
      <w:r w:rsidRPr="009E6A01">
        <w:rPr>
          <w:rStyle w:val="FootnoteReference"/>
        </w:rPr>
        <w:footnoteReference w:id="3"/>
      </w:r>
      <w:r w:rsidRPr="009E6A01">
        <w:t xml:space="preserve">. </w:t>
      </w:r>
    </w:p>
    <w:p w:rsidR="00AE6572" w:rsidRPr="00F611AE" w:rsidRDefault="00AE6572" w:rsidP="00AE6572">
      <w:pPr>
        <w:jc w:val="both"/>
        <w:rPr>
          <w:lang/>
        </w:rPr>
      </w:pPr>
      <w:r w:rsidRPr="009E6A01">
        <w:t xml:space="preserve">Los donativos </w:t>
      </w:r>
      <w:r w:rsidRPr="009E6A01">
        <w:rPr>
          <w:b/>
        </w:rPr>
        <w:t>no etiquetados ni restringidos</w:t>
      </w:r>
      <w:r w:rsidRPr="009E6A01">
        <w:t xml:space="preserve"> son donativos que puede usar una organización de la sociedad civil para cubrir cualquier gasto, generalmente los operativos. </w:t>
      </w:r>
    </w:p>
    <w:p w:rsidR="00AE6572" w:rsidRPr="00F611AE" w:rsidRDefault="00AE6572" w:rsidP="00AE6572">
      <w:pPr>
        <w:jc w:val="both"/>
        <w:rPr>
          <w:lang/>
        </w:rPr>
      </w:pPr>
      <w:r w:rsidRPr="009E6A01">
        <w:t>Cuando una  contribución o donativo es identificado como etiquetado o restringido, los mecanismos contables y administrativos cobran una gran relevancia</w:t>
      </w:r>
      <w:r w:rsidRPr="009E6A01">
        <w:rPr>
          <w:rStyle w:val="FootnoteReference"/>
        </w:rPr>
        <w:footnoteReference w:id="4"/>
      </w:r>
      <w:r w:rsidRPr="009E6A01">
        <w:t>.</w:t>
      </w:r>
    </w:p>
    <w:p w:rsidR="00AE6572" w:rsidRDefault="00AE6572" w:rsidP="00AE6572">
      <w:pPr>
        <w:jc w:val="both"/>
        <w:rPr>
          <w:lang/>
        </w:rPr>
      </w:pPr>
      <w:r w:rsidRPr="009E6A01">
        <w:t xml:space="preserve">De acuerdo con las Normas de Información Financiera, la auditoría debe incluir notas acerca del patrimonio sin restricciones y el patrimonio con restricciones permanentes o temporales impuestas por los patrocinadores. </w:t>
      </w:r>
    </w:p>
    <w:p w:rsidR="00F611AE" w:rsidRDefault="00F611AE" w:rsidP="00AE6572">
      <w:pPr>
        <w:jc w:val="both"/>
        <w:rPr>
          <w:lang/>
        </w:rPr>
      </w:pPr>
    </w:p>
    <w:p w:rsidR="00F611AE" w:rsidRDefault="00F611AE" w:rsidP="00AE6572">
      <w:pPr>
        <w:jc w:val="both"/>
        <w:rPr>
          <w:lang/>
        </w:rPr>
      </w:pPr>
    </w:p>
    <w:p w:rsidR="00F611AE" w:rsidRDefault="00F611AE" w:rsidP="00AE6572">
      <w:pPr>
        <w:jc w:val="both"/>
        <w:rPr>
          <w:lang/>
        </w:rPr>
      </w:pPr>
    </w:p>
    <w:p w:rsidR="00F611AE" w:rsidRDefault="00F611AE" w:rsidP="00AE6572">
      <w:pPr>
        <w:jc w:val="both"/>
        <w:rPr>
          <w:lang/>
        </w:rPr>
      </w:pPr>
    </w:p>
    <w:p w:rsidR="00F611AE" w:rsidRPr="00F611AE" w:rsidRDefault="00F611AE" w:rsidP="00AE6572">
      <w:pPr>
        <w:jc w:val="both"/>
        <w:rPr>
          <w:lang/>
        </w:rPr>
      </w:pPr>
    </w:p>
    <w:p w:rsidR="00AE6572" w:rsidRPr="009E6A01" w:rsidRDefault="00AE6572" w:rsidP="00AE6572">
      <w:pPr>
        <w:jc w:val="both"/>
      </w:pPr>
      <w:r w:rsidRPr="00F611AE">
        <w:rPr>
          <w:rFonts w:asciiTheme="minorHAnsi" w:eastAsia="Times New Roman" w:hAnsiTheme="minorHAnsi"/>
          <w:b/>
          <w:bCs/>
          <w:color w:val="548DD4" w:themeColor="text2" w:themeTint="99"/>
          <w:sz w:val="24"/>
        </w:rPr>
        <w:t>Ejemplo:</w:t>
      </w:r>
      <w:r w:rsidR="00F611AE">
        <w:rPr>
          <w:rFonts w:asciiTheme="minorHAnsi" w:eastAsia="Times New Roman" w:hAnsiTheme="minorHAnsi"/>
          <w:b/>
          <w:bCs/>
          <w:color w:val="548DD4" w:themeColor="text2" w:themeTint="99"/>
          <w:sz w:val="24"/>
          <w:lang/>
        </w:rPr>
        <w:t xml:space="preserve"> </w:t>
      </w:r>
      <w:r w:rsidRPr="009E6A01">
        <w:rPr>
          <w:i/>
        </w:rPr>
        <w:t>Escrito libre en el que se detalla el sistema de control de los donativos etiquetados o de uso restringido (recursos que no son de libre disposición y que por voluntad del donante están vinculados a una zona geográfica concreta, a unos beneficiarios determinados o a un  proyecto específico).</w:t>
      </w:r>
    </w:p>
    <w:p w:rsidR="00AE6572" w:rsidRPr="009E6A01" w:rsidRDefault="00AE6572" w:rsidP="00AE6572">
      <w:pPr>
        <w:pStyle w:val="NoSpacing"/>
        <w:pBdr>
          <w:bottom w:val="single" w:sz="4" w:space="1" w:color="auto"/>
        </w:pBdr>
        <w:spacing w:line="276" w:lineRule="auto"/>
        <w:jc w:val="both"/>
        <w:rPr>
          <w:rFonts w:asciiTheme="minorHAnsi" w:hAnsiTheme="minorHAnsi" w:cs="Arial"/>
          <w:sz w:val="12"/>
        </w:rPr>
      </w:pPr>
    </w:p>
    <w:p w:rsidR="00AE6572" w:rsidRPr="009E6A01" w:rsidRDefault="00AE6572" w:rsidP="00AE6572">
      <w:pPr>
        <w:jc w:val="both"/>
        <w:rPr>
          <w:sz w:val="14"/>
        </w:rPr>
      </w:pPr>
    </w:p>
    <w:p w:rsidR="00AE6572" w:rsidRPr="009E6A01" w:rsidRDefault="00AE6572" w:rsidP="00AE6572">
      <w:pPr>
        <w:jc w:val="center"/>
      </w:pPr>
      <w:r w:rsidRPr="009E6A01">
        <w:t>[Hoja membretada]</w:t>
      </w:r>
    </w:p>
    <w:p w:rsidR="00AE6572" w:rsidRPr="009E6A01" w:rsidRDefault="00AE6572" w:rsidP="00AE6572">
      <w:pPr>
        <w:jc w:val="center"/>
        <w:rPr>
          <w:sz w:val="14"/>
        </w:rPr>
      </w:pPr>
    </w:p>
    <w:p w:rsidR="00AE6572" w:rsidRPr="009E6A01" w:rsidRDefault="00AE6572" w:rsidP="00AE6572">
      <w:pPr>
        <w:jc w:val="both"/>
      </w:pPr>
      <w:r w:rsidRPr="009E6A01">
        <w:t xml:space="preserve">Los mecanismos o sistema de control de los donativos etiquetados o de uso restringido que recibe [nombre de la organización] son los siguientes: </w:t>
      </w:r>
    </w:p>
    <w:p w:rsidR="00AE6572" w:rsidRPr="009E6A01" w:rsidRDefault="00AE6572" w:rsidP="00AE6572">
      <w:pPr>
        <w:jc w:val="both"/>
        <w:rPr>
          <w:sz w:val="14"/>
        </w:rPr>
      </w:pPr>
    </w:p>
    <w:p w:rsidR="00AE6572" w:rsidRPr="009E6A01" w:rsidRDefault="00AE6572" w:rsidP="00F603FD">
      <w:pPr>
        <w:pStyle w:val="ListParagraph"/>
        <w:numPr>
          <w:ilvl w:val="0"/>
          <w:numId w:val="1"/>
        </w:numPr>
        <w:spacing w:after="0"/>
        <w:jc w:val="both"/>
      </w:pPr>
      <w:r w:rsidRPr="009E6A01">
        <w:t xml:space="preserve">Sistema 1:  </w:t>
      </w:r>
    </w:p>
    <w:p w:rsidR="00AE6572" w:rsidRPr="009E6A01" w:rsidRDefault="00AE6572" w:rsidP="00F603FD">
      <w:pPr>
        <w:pStyle w:val="ListParagraph"/>
        <w:numPr>
          <w:ilvl w:val="0"/>
          <w:numId w:val="1"/>
        </w:numPr>
        <w:spacing w:after="0"/>
        <w:jc w:val="both"/>
      </w:pPr>
      <w:r w:rsidRPr="009E6A01">
        <w:t>Sistema 2:</w:t>
      </w:r>
    </w:p>
    <w:p w:rsidR="00AE6572" w:rsidRDefault="00AE6572" w:rsidP="00F603FD">
      <w:pPr>
        <w:pStyle w:val="ListParagraph"/>
        <w:numPr>
          <w:ilvl w:val="0"/>
          <w:numId w:val="1"/>
        </w:numPr>
        <w:spacing w:after="0"/>
        <w:jc w:val="both"/>
      </w:pPr>
      <w:r w:rsidRPr="009E6A01">
        <w:t>…</w:t>
      </w:r>
    </w:p>
    <w:p w:rsidR="00910E5E" w:rsidRDefault="00910E5E" w:rsidP="00910E5E">
      <w:pPr>
        <w:spacing w:after="0"/>
        <w:jc w:val="both"/>
      </w:pPr>
    </w:p>
    <w:p w:rsidR="00910E5E" w:rsidRPr="009E6A01" w:rsidRDefault="00910E5E" w:rsidP="00910E5E">
      <w:pPr>
        <w:spacing w:after="0"/>
        <w:jc w:val="both"/>
      </w:pPr>
      <w:r>
        <w:t xml:space="preserve">Algunos ejemplos pueden ser: </w:t>
      </w:r>
      <w:r w:rsidRPr="00910E5E">
        <w:t>Llevar</w:t>
      </w:r>
      <w:r>
        <w:t xml:space="preserve"> cue</w:t>
      </w:r>
      <w:bookmarkStart w:id="0" w:name="_GoBack"/>
      <w:bookmarkEnd w:id="0"/>
      <w:r w:rsidRPr="00910E5E">
        <w:t>ntas bancarias por separado para donativos etiquetados, registrar en su balanza de comprobación por separado el ingreso por cada programa o proyecto, resguardar expedientes para la información pertinente a estos donativos etiquetados y conservar los comprobantes de ingresos y egresos.</w:t>
      </w:r>
    </w:p>
    <w:p w:rsidR="00AE6572" w:rsidRPr="009E6A01" w:rsidRDefault="00AE6572" w:rsidP="00AE6572">
      <w:pPr>
        <w:pStyle w:val="Heading3"/>
        <w:pBdr>
          <w:bottom w:val="single" w:sz="12" w:space="1" w:color="auto"/>
        </w:pBdr>
        <w:spacing w:before="0"/>
        <w:jc w:val="both"/>
        <w:rPr>
          <w:rFonts w:asciiTheme="minorHAnsi" w:hAnsiTheme="minorHAnsi"/>
          <w:color w:val="548DD4"/>
          <w:sz w:val="14"/>
        </w:rPr>
      </w:pPr>
    </w:p>
    <w:p w:rsidR="00AE6572" w:rsidRPr="009E6A01" w:rsidRDefault="00AE6572" w:rsidP="00AE6572">
      <w:pPr>
        <w:jc w:val="both"/>
        <w:rPr>
          <w:sz w:val="14"/>
        </w:rPr>
      </w:pPr>
    </w:p>
    <w:p w:rsidR="00BE6934" w:rsidRPr="00AE6572" w:rsidRDefault="00BE6934" w:rsidP="00AE6572"/>
    <w:sectPr w:rsidR="00BE6934" w:rsidRPr="00AE6572" w:rsidSect="008D7A42">
      <w:headerReference w:type="default" r:id="rId7"/>
      <w:pgSz w:w="12240" w:h="15840"/>
      <w:pgMar w:top="993" w:right="170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C51" w:rsidRDefault="00F76C51" w:rsidP="00871A25">
      <w:pPr>
        <w:spacing w:after="0" w:line="240" w:lineRule="auto"/>
      </w:pPr>
      <w:r>
        <w:separator/>
      </w:r>
    </w:p>
  </w:endnote>
  <w:endnote w:type="continuationSeparator" w:id="1">
    <w:p w:rsidR="00F76C51" w:rsidRDefault="00F76C51" w:rsidP="00871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C51" w:rsidRDefault="00F76C51" w:rsidP="00871A25">
      <w:pPr>
        <w:spacing w:after="0" w:line="240" w:lineRule="auto"/>
      </w:pPr>
      <w:r>
        <w:separator/>
      </w:r>
    </w:p>
  </w:footnote>
  <w:footnote w:type="continuationSeparator" w:id="1">
    <w:p w:rsidR="00F76C51" w:rsidRDefault="00F76C51" w:rsidP="00871A25">
      <w:pPr>
        <w:spacing w:after="0" w:line="240" w:lineRule="auto"/>
      </w:pPr>
      <w:r>
        <w:continuationSeparator/>
      </w:r>
    </w:p>
  </w:footnote>
  <w:footnote w:id="2">
    <w:p w:rsidR="00AE6572" w:rsidRPr="009A1F78" w:rsidRDefault="00AE6572" w:rsidP="00AE6572">
      <w:pPr>
        <w:pStyle w:val="FootnoteText"/>
        <w:rPr>
          <w:lang w:val="en-US"/>
        </w:rPr>
      </w:pPr>
      <w:r w:rsidRPr="009A1F78">
        <w:rPr>
          <w:rStyle w:val="FootnoteReference"/>
        </w:rPr>
        <w:footnoteRef/>
      </w:r>
      <w:hyperlink r:id="rId1" w:history="1">
        <w:r w:rsidRPr="009A1F78">
          <w:rPr>
            <w:rStyle w:val="Hyperlink"/>
            <w:lang w:val="en-US"/>
          </w:rPr>
          <w:t>http://www.businessdictionary.com/definition/restricted-funds.html</w:t>
        </w:r>
      </w:hyperlink>
    </w:p>
  </w:footnote>
  <w:footnote w:id="3">
    <w:p w:rsidR="00AE6572" w:rsidRPr="009A1F78" w:rsidRDefault="00AE6572" w:rsidP="00AE6572">
      <w:pPr>
        <w:pStyle w:val="FootnoteText"/>
        <w:rPr>
          <w:lang w:val="en-US"/>
        </w:rPr>
      </w:pPr>
      <w:r w:rsidRPr="009A1F78">
        <w:rPr>
          <w:rStyle w:val="FootnoteReference"/>
        </w:rPr>
        <w:footnoteRef/>
      </w:r>
      <w:hyperlink r:id="rId2" w:history="1">
        <w:r w:rsidRPr="009A1F78">
          <w:rPr>
            <w:rStyle w:val="Hyperlink"/>
            <w:lang w:val="en-US"/>
          </w:rPr>
          <w:t>http://www.socialedge.org/discussions/funding/archive/2010/05/07/restricted-vs.-unrestricted-funds</w:t>
        </w:r>
      </w:hyperlink>
    </w:p>
  </w:footnote>
  <w:footnote w:id="4">
    <w:p w:rsidR="00AE6572" w:rsidRPr="009A1F78" w:rsidRDefault="00AE6572" w:rsidP="00AE6572">
      <w:pPr>
        <w:pStyle w:val="FootnoteText"/>
        <w:jc w:val="both"/>
        <w:rPr>
          <w:lang w:val="en-US"/>
        </w:rPr>
      </w:pPr>
      <w:r w:rsidRPr="009A1F78">
        <w:rPr>
          <w:rStyle w:val="FootnoteReference"/>
        </w:rPr>
        <w:footnoteRef/>
      </w:r>
      <w:hyperlink r:id="rId3" w:history="1">
        <w:r w:rsidRPr="009A1F78">
          <w:rPr>
            <w:rStyle w:val="Hyperlink"/>
            <w:lang w:val="en-US"/>
          </w:rPr>
          <w:t>http://www.nonprofitsassistancefund.org/clientuploads/MNAF/ArticlesPublications/Managing_Restricted_Funds.pdf</w:t>
        </w:r>
      </w:hyperlink>
    </w:p>
    <w:p w:rsidR="00AE6572" w:rsidRPr="00CA3BE9" w:rsidRDefault="00AE6572" w:rsidP="00AE6572">
      <w:pPr>
        <w:pStyle w:val="FootnoteText"/>
        <w:jc w:val="both"/>
        <w:rPr>
          <w:vertAlign w:val="superscript"/>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1AE" w:rsidRDefault="00F611AE">
    <w:pPr>
      <w:pStyle w:val="Header"/>
    </w:pPr>
    <w:r w:rsidRPr="00F611AE">
      <w:drawing>
        <wp:anchor distT="0" distB="0" distL="114300" distR="114300" simplePos="0" relativeHeight="251659264" behindDoc="0" locked="0" layoutInCell="1" allowOverlap="1">
          <wp:simplePos x="0" y="0"/>
          <wp:positionH relativeFrom="column">
            <wp:posOffset>2052320</wp:posOffset>
          </wp:positionH>
          <wp:positionV relativeFrom="paragraph">
            <wp:posOffset>-220980</wp:posOffset>
          </wp:positionV>
          <wp:extent cx="1838325" cy="990600"/>
          <wp:effectExtent l="19050" t="0" r="9525" b="0"/>
          <wp:wrapThrough wrapText="bothSides">
            <wp:wrapPolygon edited="0">
              <wp:start x="-224" y="0"/>
              <wp:lineTo x="-224" y="21185"/>
              <wp:lineTo x="21712" y="21185"/>
              <wp:lineTo x="21712" y="0"/>
              <wp:lineTo x="-224" y="0"/>
            </wp:wrapPolygon>
          </wp:wrapThrough>
          <wp:docPr id="7" name="Imagen 1" descr="Confío_Logo_01oct.jpg"/>
          <wp:cNvGraphicFramePr/>
          <a:graphic xmlns:a="http://schemas.openxmlformats.org/drawingml/2006/main">
            <a:graphicData uri="http://schemas.openxmlformats.org/drawingml/2006/picture">
              <pic:pic xmlns:pic="http://schemas.openxmlformats.org/drawingml/2006/picture">
                <pic:nvPicPr>
                  <pic:cNvPr id="4" name="Picture 3" descr="Confío_Logo_01oct.jpg"/>
                  <pic:cNvPicPr>
                    <a:picLocks noChangeAspect="1"/>
                  </pic:cNvPicPr>
                </pic:nvPicPr>
                <pic:blipFill>
                  <a:blip r:embed="rId1" cstate="print"/>
                  <a:stretch>
                    <a:fillRect/>
                  </a:stretch>
                </pic:blipFill>
                <pic:spPr>
                  <a:xfrm>
                    <a:off x="0" y="0"/>
                    <a:ext cx="1838325" cy="990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DF2"/>
    <w:multiLevelType w:val="hybridMultilevel"/>
    <w:tmpl w:val="0584FB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71A25"/>
    <w:rsid w:val="000D359E"/>
    <w:rsid w:val="001140F0"/>
    <w:rsid w:val="001763B1"/>
    <w:rsid w:val="00191A4C"/>
    <w:rsid w:val="00212FFE"/>
    <w:rsid w:val="00244046"/>
    <w:rsid w:val="002508D6"/>
    <w:rsid w:val="00257021"/>
    <w:rsid w:val="00274BC7"/>
    <w:rsid w:val="00297DEC"/>
    <w:rsid w:val="002C782A"/>
    <w:rsid w:val="003307B4"/>
    <w:rsid w:val="003B6E6E"/>
    <w:rsid w:val="004044DD"/>
    <w:rsid w:val="004726C7"/>
    <w:rsid w:val="004D5DF9"/>
    <w:rsid w:val="00554F2D"/>
    <w:rsid w:val="005C3AF7"/>
    <w:rsid w:val="00725D74"/>
    <w:rsid w:val="00744E4C"/>
    <w:rsid w:val="007C7EAF"/>
    <w:rsid w:val="00871A25"/>
    <w:rsid w:val="008D7A42"/>
    <w:rsid w:val="008F6257"/>
    <w:rsid w:val="00910E5E"/>
    <w:rsid w:val="0092729C"/>
    <w:rsid w:val="009429D3"/>
    <w:rsid w:val="00971416"/>
    <w:rsid w:val="009A2FCC"/>
    <w:rsid w:val="00A6064A"/>
    <w:rsid w:val="00A8417B"/>
    <w:rsid w:val="00AB087E"/>
    <w:rsid w:val="00AE6572"/>
    <w:rsid w:val="00BE6934"/>
    <w:rsid w:val="00C218CB"/>
    <w:rsid w:val="00C32EB3"/>
    <w:rsid w:val="00C91890"/>
    <w:rsid w:val="00CC748B"/>
    <w:rsid w:val="00CE1658"/>
    <w:rsid w:val="00D76527"/>
    <w:rsid w:val="00D76EF4"/>
    <w:rsid w:val="00DB2D42"/>
    <w:rsid w:val="00DD055D"/>
    <w:rsid w:val="00E46B98"/>
    <w:rsid w:val="00EB5865"/>
    <w:rsid w:val="00F154E4"/>
    <w:rsid w:val="00F603FD"/>
    <w:rsid w:val="00F611AE"/>
    <w:rsid w:val="00F76C51"/>
    <w:rsid w:val="00FD65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25"/>
    <w:rPr>
      <w:rFonts w:ascii="Calibri" w:eastAsia="Calibri" w:hAnsi="Calibri" w:cs="Times New Roman"/>
    </w:rPr>
  </w:style>
  <w:style w:type="paragraph" w:styleId="Heading1">
    <w:name w:val="heading 1"/>
    <w:basedOn w:val="Normal"/>
    <w:next w:val="Normal"/>
    <w:link w:val="Heading1Char"/>
    <w:uiPriority w:val="9"/>
    <w:qFormat/>
    <w:rsid w:val="00DD055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D055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71A2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1A25"/>
    <w:rPr>
      <w:rFonts w:ascii="Cambria" w:eastAsia="Times New Roman" w:hAnsi="Cambria" w:cs="Times New Roman"/>
      <w:b/>
      <w:bCs/>
      <w:color w:val="4F81BD"/>
    </w:rPr>
  </w:style>
  <w:style w:type="paragraph" w:styleId="NormalWeb">
    <w:name w:val="Normal (Web)"/>
    <w:basedOn w:val="Normal"/>
    <w:uiPriority w:val="99"/>
    <w:unhideWhenUsed/>
    <w:rsid w:val="00871A25"/>
    <w:pPr>
      <w:spacing w:before="100" w:beforeAutospacing="1" w:after="100" w:afterAutospacing="1" w:line="240" w:lineRule="auto"/>
    </w:pPr>
    <w:rPr>
      <w:rFonts w:ascii="Times New Roman" w:eastAsia="Times New Roman" w:hAnsi="Times New Roman"/>
      <w:sz w:val="24"/>
      <w:szCs w:val="24"/>
      <w:lang w:eastAsia="es-MX"/>
    </w:rPr>
  </w:style>
  <w:style w:type="paragraph" w:styleId="FootnoteText">
    <w:name w:val="footnote text"/>
    <w:basedOn w:val="Normal"/>
    <w:link w:val="FootnoteTextChar"/>
    <w:uiPriority w:val="99"/>
    <w:unhideWhenUsed/>
    <w:rsid w:val="00871A25"/>
    <w:pPr>
      <w:spacing w:after="0" w:line="240" w:lineRule="auto"/>
    </w:pPr>
    <w:rPr>
      <w:sz w:val="20"/>
      <w:szCs w:val="20"/>
    </w:rPr>
  </w:style>
  <w:style w:type="character" w:customStyle="1" w:styleId="FootnoteTextChar">
    <w:name w:val="Footnote Text Char"/>
    <w:basedOn w:val="DefaultParagraphFont"/>
    <w:link w:val="FootnoteText"/>
    <w:uiPriority w:val="99"/>
    <w:rsid w:val="00871A2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71A25"/>
    <w:rPr>
      <w:vertAlign w:val="superscript"/>
    </w:rPr>
  </w:style>
  <w:style w:type="paragraph" w:styleId="NoSpacing">
    <w:name w:val="No Spacing"/>
    <w:link w:val="NoSpacingChar"/>
    <w:uiPriority w:val="1"/>
    <w:qFormat/>
    <w:rsid w:val="00871A2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871A25"/>
    <w:rPr>
      <w:rFonts w:ascii="Calibri" w:eastAsia="Calibri" w:hAnsi="Calibri" w:cs="Times New Roman"/>
    </w:rPr>
  </w:style>
  <w:style w:type="paragraph" w:styleId="BalloonText">
    <w:name w:val="Balloon Text"/>
    <w:basedOn w:val="Normal"/>
    <w:link w:val="BalloonTextChar"/>
    <w:uiPriority w:val="99"/>
    <w:semiHidden/>
    <w:unhideWhenUsed/>
    <w:rsid w:val="00871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A25"/>
    <w:rPr>
      <w:rFonts w:ascii="Tahoma" w:eastAsia="Calibri" w:hAnsi="Tahoma" w:cs="Tahoma"/>
      <w:sz w:val="16"/>
      <w:szCs w:val="16"/>
    </w:rPr>
  </w:style>
  <w:style w:type="character" w:styleId="Hyperlink">
    <w:name w:val="Hyperlink"/>
    <w:basedOn w:val="DefaultParagraphFont"/>
    <w:uiPriority w:val="99"/>
    <w:unhideWhenUsed/>
    <w:rsid w:val="00AB087E"/>
    <w:rPr>
      <w:color w:val="0000FF"/>
      <w:u w:val="single"/>
    </w:rPr>
  </w:style>
  <w:style w:type="paragraph" w:styleId="ListParagraph">
    <w:name w:val="List Paragraph"/>
    <w:basedOn w:val="Normal"/>
    <w:uiPriority w:val="34"/>
    <w:qFormat/>
    <w:rsid w:val="00AB087E"/>
    <w:pPr>
      <w:ind w:left="720"/>
      <w:contextualSpacing/>
    </w:pPr>
  </w:style>
  <w:style w:type="paragraph" w:customStyle="1" w:styleId="Body1">
    <w:name w:val="Body 1"/>
    <w:rsid w:val="008D7A42"/>
    <w:pPr>
      <w:spacing w:after="0" w:line="240" w:lineRule="auto"/>
      <w:outlineLvl w:val="0"/>
    </w:pPr>
    <w:rPr>
      <w:rFonts w:ascii="Times New Roman" w:eastAsia="ヒラギノ角ゴ Pro W3" w:hAnsi="Times New Roman" w:cs="Times New Roman"/>
      <w:color w:val="000000"/>
      <w:sz w:val="20"/>
      <w:szCs w:val="20"/>
      <w:lang w:val="en-US"/>
    </w:rPr>
  </w:style>
  <w:style w:type="paragraph" w:customStyle="1" w:styleId="Sangra3detindependiente1">
    <w:name w:val="Sangría 3 de t. independiente1"/>
    <w:basedOn w:val="Normal"/>
    <w:rsid w:val="008D7A42"/>
    <w:pPr>
      <w:suppressAutoHyphens/>
      <w:spacing w:after="0" w:line="240" w:lineRule="auto"/>
      <w:ind w:firstLine="360"/>
      <w:jc w:val="both"/>
    </w:pPr>
    <w:rPr>
      <w:rFonts w:ascii="Arial" w:eastAsia="Times New Roman" w:hAnsi="Arial" w:cs="Arial"/>
      <w:sz w:val="24"/>
      <w:szCs w:val="24"/>
      <w:lang w:val="es-ES" w:eastAsia="ar-SA"/>
    </w:rPr>
  </w:style>
  <w:style w:type="paragraph" w:customStyle="1" w:styleId="sangra3detindependiente10">
    <w:name w:val="sangra3detindependiente1"/>
    <w:basedOn w:val="Normal"/>
    <w:rsid w:val="005C3AF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Heading1Char">
    <w:name w:val="Heading 1 Char"/>
    <w:basedOn w:val="DefaultParagraphFont"/>
    <w:link w:val="Heading1"/>
    <w:uiPriority w:val="9"/>
    <w:rsid w:val="00DD055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DD055D"/>
    <w:rPr>
      <w:rFonts w:ascii="Cambria" w:eastAsia="Times New Roman" w:hAnsi="Cambria" w:cs="Times New Roman"/>
      <w:b/>
      <w:bCs/>
      <w:color w:val="4F81BD"/>
      <w:sz w:val="26"/>
      <w:szCs w:val="26"/>
    </w:rPr>
  </w:style>
  <w:style w:type="paragraph" w:styleId="Header">
    <w:name w:val="header"/>
    <w:basedOn w:val="Normal"/>
    <w:link w:val="HeaderChar"/>
    <w:unhideWhenUsed/>
    <w:rsid w:val="00DD055D"/>
    <w:pPr>
      <w:tabs>
        <w:tab w:val="center" w:pos="4680"/>
        <w:tab w:val="right" w:pos="9360"/>
      </w:tabs>
      <w:spacing w:after="0" w:line="240" w:lineRule="auto"/>
    </w:pPr>
    <w:rPr>
      <w:rFonts w:asciiTheme="minorHAnsi" w:eastAsiaTheme="minorEastAsia" w:hAnsiTheme="minorHAnsi" w:cstheme="minorBidi"/>
      <w:sz w:val="24"/>
      <w:szCs w:val="24"/>
      <w:lang w:val="es-ES_tradnl" w:eastAsia="es-ES"/>
    </w:rPr>
  </w:style>
  <w:style w:type="character" w:customStyle="1" w:styleId="HeaderChar">
    <w:name w:val="Header Char"/>
    <w:basedOn w:val="DefaultParagraphFont"/>
    <w:link w:val="Header"/>
    <w:rsid w:val="00DD055D"/>
    <w:rPr>
      <w:rFonts w:eastAsiaTheme="minorEastAsia"/>
      <w:sz w:val="24"/>
      <w:szCs w:val="24"/>
      <w:lang w:val="es-ES_tradnl" w:eastAsia="es-ES"/>
    </w:rPr>
  </w:style>
  <w:style w:type="paragraph" w:styleId="Footer">
    <w:name w:val="footer"/>
    <w:basedOn w:val="Normal"/>
    <w:link w:val="FooterChar"/>
    <w:uiPriority w:val="99"/>
    <w:unhideWhenUsed/>
    <w:rsid w:val="00DD055D"/>
    <w:pPr>
      <w:tabs>
        <w:tab w:val="center" w:pos="4680"/>
        <w:tab w:val="right" w:pos="9360"/>
      </w:tabs>
      <w:spacing w:after="0" w:line="240" w:lineRule="auto"/>
    </w:pPr>
    <w:rPr>
      <w:rFonts w:asciiTheme="minorHAnsi" w:eastAsiaTheme="minorEastAsia" w:hAnsiTheme="minorHAnsi" w:cstheme="minorBidi"/>
      <w:sz w:val="24"/>
      <w:szCs w:val="24"/>
      <w:lang w:val="es-ES_tradnl" w:eastAsia="es-ES"/>
    </w:rPr>
  </w:style>
  <w:style w:type="character" w:customStyle="1" w:styleId="FooterChar">
    <w:name w:val="Footer Char"/>
    <w:basedOn w:val="DefaultParagraphFont"/>
    <w:link w:val="Footer"/>
    <w:uiPriority w:val="99"/>
    <w:rsid w:val="00DD055D"/>
    <w:rPr>
      <w:rFonts w:eastAsiaTheme="minorEastAsia"/>
      <w:sz w:val="24"/>
      <w:szCs w:val="24"/>
      <w:lang w:val="es-ES_tradnl" w:eastAsia="es-ES"/>
    </w:rPr>
  </w:style>
  <w:style w:type="character" w:customStyle="1" w:styleId="apple-converted-space">
    <w:name w:val="apple-converted-space"/>
    <w:basedOn w:val="DefaultParagraphFont"/>
    <w:rsid w:val="00DD055D"/>
  </w:style>
  <w:style w:type="character" w:customStyle="1" w:styleId="apple-style-span">
    <w:name w:val="apple-style-span"/>
    <w:basedOn w:val="DefaultParagraphFont"/>
    <w:rsid w:val="00DD055D"/>
  </w:style>
  <w:style w:type="paragraph" w:customStyle="1" w:styleId="Default">
    <w:name w:val="Default"/>
    <w:rsid w:val="00DD055D"/>
    <w:pPr>
      <w:autoSpaceDE w:val="0"/>
      <w:autoSpaceDN w:val="0"/>
      <w:adjustRightInd w:val="0"/>
      <w:spacing w:after="0" w:line="240" w:lineRule="auto"/>
    </w:pPr>
    <w:rPr>
      <w:rFonts w:ascii="Lucida Sans" w:eastAsia="Calibri" w:hAnsi="Lucida Sans" w:cs="Lucida Sans"/>
      <w:color w:val="000000"/>
      <w:sz w:val="24"/>
      <w:szCs w:val="24"/>
    </w:rPr>
  </w:style>
  <w:style w:type="paragraph" w:styleId="BodyText">
    <w:name w:val="Body Text"/>
    <w:basedOn w:val="Normal"/>
    <w:link w:val="BodyTextChar"/>
    <w:uiPriority w:val="99"/>
    <w:rsid w:val="00DD055D"/>
    <w:pPr>
      <w:spacing w:after="0" w:line="240" w:lineRule="auto"/>
      <w:jc w:val="both"/>
    </w:pPr>
    <w:rPr>
      <w:rFonts w:ascii="Times New Roman" w:eastAsia="Times New Roman" w:hAnsi="Times New Roman"/>
      <w:b/>
      <w:bCs/>
      <w:sz w:val="24"/>
      <w:szCs w:val="24"/>
      <w:lang w:val="es-ES" w:eastAsia="es-ES"/>
    </w:rPr>
  </w:style>
  <w:style w:type="character" w:customStyle="1" w:styleId="BodyTextChar">
    <w:name w:val="Body Text Char"/>
    <w:basedOn w:val="DefaultParagraphFont"/>
    <w:link w:val="BodyText"/>
    <w:uiPriority w:val="99"/>
    <w:rsid w:val="00DD055D"/>
    <w:rPr>
      <w:rFonts w:ascii="Times New Roman" w:eastAsia="Times New Roman" w:hAnsi="Times New Roman" w:cs="Times New Roman"/>
      <w:b/>
      <w:bCs/>
      <w:sz w:val="24"/>
      <w:szCs w:val="24"/>
      <w:lang w:val="es-ES" w:eastAsia="es-ES"/>
    </w:rPr>
  </w:style>
  <w:style w:type="character" w:styleId="Strong">
    <w:name w:val="Strong"/>
    <w:basedOn w:val="DefaultParagraphFont"/>
    <w:uiPriority w:val="22"/>
    <w:qFormat/>
    <w:rsid w:val="00DD055D"/>
    <w:rPr>
      <w:b/>
      <w:bCs/>
    </w:rPr>
  </w:style>
  <w:style w:type="character" w:customStyle="1" w:styleId="HTMLPreformattedChar">
    <w:name w:val="HTML Preformatted Char"/>
    <w:basedOn w:val="DefaultParagraphFont"/>
    <w:link w:val="HTMLPreformatted"/>
    <w:uiPriority w:val="99"/>
    <w:semiHidden/>
    <w:rsid w:val="00DD055D"/>
    <w:rPr>
      <w:rFonts w:ascii="Courier New" w:eastAsia="Times New Roman" w:hAnsi="Courier New" w:cs="Courier New"/>
      <w:sz w:val="20"/>
      <w:szCs w:val="20"/>
      <w:lang w:eastAsia="es-MX"/>
    </w:rPr>
  </w:style>
  <w:style w:type="paragraph" w:styleId="HTMLPreformatted">
    <w:name w:val="HTML Preformatted"/>
    <w:basedOn w:val="Normal"/>
    <w:link w:val="HTMLPreformattedChar"/>
    <w:uiPriority w:val="99"/>
    <w:semiHidden/>
    <w:unhideWhenUsed/>
    <w:rsid w:val="00DD0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1">
    <w:name w:val="HTML con formato previo Car1"/>
    <w:basedOn w:val="DefaultParagraphFont"/>
    <w:uiPriority w:val="99"/>
    <w:semiHidden/>
    <w:rsid w:val="00DD055D"/>
    <w:rPr>
      <w:rFonts w:ascii="Consolas" w:eastAsia="Calibri" w:hAnsi="Consolas" w:cs="Consolas"/>
      <w:sz w:val="20"/>
      <w:szCs w:val="20"/>
    </w:rPr>
  </w:style>
  <w:style w:type="character" w:styleId="Emphasis">
    <w:name w:val="Emphasis"/>
    <w:basedOn w:val="DefaultParagraphFont"/>
    <w:uiPriority w:val="20"/>
    <w:qFormat/>
    <w:rsid w:val="00DD055D"/>
    <w:rPr>
      <w:i/>
      <w:iCs/>
    </w:rPr>
  </w:style>
  <w:style w:type="character" w:customStyle="1" w:styleId="EndnoteTextChar">
    <w:name w:val="Endnote Text Char"/>
    <w:basedOn w:val="DefaultParagraphFont"/>
    <w:link w:val="EndnoteText"/>
    <w:uiPriority w:val="99"/>
    <w:semiHidden/>
    <w:rsid w:val="00DD055D"/>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D055D"/>
    <w:rPr>
      <w:sz w:val="20"/>
      <w:szCs w:val="20"/>
    </w:rPr>
  </w:style>
  <w:style w:type="character" w:customStyle="1" w:styleId="TextonotaalfinalCar1">
    <w:name w:val="Texto nota al final Car1"/>
    <w:basedOn w:val="DefaultParagraphFont"/>
    <w:uiPriority w:val="99"/>
    <w:semiHidden/>
    <w:rsid w:val="00DD055D"/>
    <w:rPr>
      <w:rFonts w:ascii="Calibri" w:eastAsia="Calibri" w:hAnsi="Calibri" w:cs="Times New Roman"/>
      <w:sz w:val="20"/>
      <w:szCs w:val="20"/>
    </w:rPr>
  </w:style>
  <w:style w:type="paragraph" w:customStyle="1" w:styleId="style1">
    <w:name w:val="style1"/>
    <w:basedOn w:val="Normal"/>
    <w:rsid w:val="00DD055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stilo9">
    <w:name w:val="estilo9"/>
    <w:basedOn w:val="Normal"/>
    <w:rsid w:val="00DD055D"/>
    <w:pPr>
      <w:spacing w:before="100" w:beforeAutospacing="1" w:after="100" w:afterAutospacing="1" w:line="231" w:lineRule="atLeast"/>
      <w:ind w:right="136"/>
      <w:jc w:val="both"/>
    </w:pPr>
    <w:rPr>
      <w:rFonts w:ascii="Arial" w:eastAsia="Times New Roman" w:hAnsi="Arial" w:cs="Arial"/>
      <w:color w:val="333333"/>
      <w:sz w:val="15"/>
      <w:szCs w:val="15"/>
      <w:lang w:eastAsia="es-MX"/>
    </w:rPr>
  </w:style>
  <w:style w:type="paragraph" w:customStyle="1" w:styleId="estilo4">
    <w:name w:val="estilo4"/>
    <w:basedOn w:val="Normal"/>
    <w:rsid w:val="00DD055D"/>
    <w:pPr>
      <w:spacing w:before="100" w:beforeAutospacing="1" w:after="100" w:afterAutospacing="1" w:line="177" w:lineRule="atLeast"/>
    </w:pPr>
    <w:rPr>
      <w:rFonts w:ascii="Arial" w:eastAsia="Times New Roman" w:hAnsi="Arial" w:cs="Arial"/>
      <w:b/>
      <w:bCs/>
      <w:color w:val="000000"/>
      <w:sz w:val="17"/>
      <w:szCs w:val="17"/>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onprofitsassistancefund.org/clientuploads/MNAF/ArticlesPublications/Managing_Restricted_Funds.pdf" TargetMode="External"/><Relationship Id="rId2" Type="http://schemas.openxmlformats.org/officeDocument/2006/relationships/hyperlink" Target="http://www.socialedge.org/discussions/funding/archive/2010/05/07/restricted-vs.-unrestricted-funds" TargetMode="External"/><Relationship Id="rId1" Type="http://schemas.openxmlformats.org/officeDocument/2006/relationships/hyperlink" Target="http://www.businessdictionary.com/definition/restricted-fun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Dinf</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dc:creator>
  <cp:lastModifiedBy>Asociación Confío</cp:lastModifiedBy>
  <cp:revision>4</cp:revision>
  <dcterms:created xsi:type="dcterms:W3CDTF">2013-01-21T18:12:00Z</dcterms:created>
  <dcterms:modified xsi:type="dcterms:W3CDTF">2015-07-07T15:20:00Z</dcterms:modified>
</cp:coreProperties>
</file>